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0ED62D" w14:textId="17ED20B1" w:rsidR="00EA688C" w:rsidRPr="00D168C8" w:rsidRDefault="00EA688C" w:rsidP="00EA688C">
      <w:pPr>
        <w:tabs>
          <w:tab w:val="center" w:pos="4536"/>
          <w:tab w:val="right" w:pos="8280"/>
          <w:tab w:val="right" w:pos="9639"/>
        </w:tabs>
        <w:ind w:right="2"/>
        <w:rPr>
          <w:rFonts w:ascii="Arial" w:hAnsi="Arial" w:cs="Arial"/>
          <w:b/>
          <w:bCs/>
          <w:sz w:val="28"/>
          <w:szCs w:val="24"/>
          <w:lang w:eastAsia="zh-CN"/>
        </w:rPr>
      </w:pPr>
      <w:r w:rsidRPr="00D168C8">
        <w:rPr>
          <w:rFonts w:ascii="Arial" w:hAnsi="Arial" w:cs="Arial"/>
          <w:b/>
          <w:bCs/>
          <w:sz w:val="28"/>
          <w:lang w:eastAsia="zh-CN"/>
        </w:rPr>
        <w:t>3GPP TSG RAN WG1</w:t>
      </w:r>
      <w:r>
        <w:rPr>
          <w:rFonts w:ascii="Arial" w:hAnsi="Arial" w:cs="Arial"/>
          <w:b/>
          <w:bCs/>
          <w:sz w:val="28"/>
          <w:lang w:eastAsia="zh-CN"/>
        </w:rPr>
        <w:t xml:space="preserve"> #10</w:t>
      </w:r>
      <w:r w:rsidR="00DB5E74">
        <w:rPr>
          <w:rFonts w:ascii="Arial" w:hAnsi="Arial" w:cs="Arial"/>
          <w:b/>
          <w:bCs/>
          <w:sz w:val="28"/>
          <w:lang w:eastAsia="zh-CN"/>
        </w:rPr>
        <w:t>6</w:t>
      </w:r>
      <w:r w:rsidR="00362AD9">
        <w:rPr>
          <w:rFonts w:ascii="Arial" w:hAnsi="Arial" w:cs="Arial"/>
          <w:b/>
          <w:bCs/>
          <w:sz w:val="28"/>
          <w:lang w:eastAsia="zh-CN"/>
        </w:rPr>
        <w:t>-</w:t>
      </w:r>
      <w:r w:rsidR="0076301B">
        <w:rPr>
          <w:rFonts w:ascii="Arial" w:hAnsi="Arial" w:cs="Arial"/>
          <w:b/>
          <w:bCs/>
          <w:sz w:val="28"/>
          <w:lang w:eastAsia="zh-CN"/>
        </w:rPr>
        <w:t>e</w:t>
      </w:r>
      <w:r>
        <w:rPr>
          <w:rFonts w:ascii="Arial" w:hAnsi="Arial" w:cs="Arial"/>
          <w:b/>
          <w:bCs/>
          <w:sz w:val="28"/>
          <w:lang w:eastAsia="zh-CN"/>
        </w:rPr>
        <w:t xml:space="preserve"> </w:t>
      </w:r>
      <w:r w:rsidRPr="00D168C8">
        <w:rPr>
          <w:rFonts w:ascii="Arial" w:hAnsi="Arial" w:cs="Arial"/>
          <w:b/>
          <w:bCs/>
          <w:sz w:val="28"/>
          <w:lang w:eastAsia="zh-CN"/>
        </w:rPr>
        <w:t xml:space="preserve"> </w:t>
      </w:r>
      <w:r w:rsidRPr="00D168C8">
        <w:rPr>
          <w:rFonts w:ascii="Arial" w:eastAsia="MS Mincho" w:hAnsi="Arial" w:cs="Arial"/>
          <w:b/>
          <w:bCs/>
          <w:sz w:val="28"/>
          <w:lang w:eastAsia="ja-JP"/>
        </w:rPr>
        <w:t xml:space="preserve">   </w:t>
      </w:r>
      <w:r w:rsidRPr="00D168C8">
        <w:rPr>
          <w:rFonts w:ascii="Arial" w:hAnsi="Arial" w:cs="Arial"/>
          <w:b/>
          <w:bCs/>
          <w:sz w:val="28"/>
          <w:lang w:eastAsia="zh-CN"/>
        </w:rPr>
        <w:t xml:space="preserve">                </w:t>
      </w:r>
      <w:r w:rsidR="00E02FAE">
        <w:rPr>
          <w:rFonts w:ascii="Arial" w:hAnsi="Arial" w:cs="Arial"/>
          <w:b/>
          <w:bCs/>
          <w:sz w:val="28"/>
          <w:lang w:eastAsia="zh-CN"/>
        </w:rPr>
        <w:t xml:space="preserve">                               </w:t>
      </w:r>
      <w:r>
        <w:rPr>
          <w:rFonts w:ascii="Arial" w:hAnsi="Arial" w:cs="Arial"/>
          <w:b/>
          <w:bCs/>
          <w:sz w:val="28"/>
          <w:lang w:eastAsia="zh-CN"/>
        </w:rPr>
        <w:t xml:space="preserve"> </w:t>
      </w:r>
      <w:r w:rsidR="002F6A06" w:rsidRPr="002F6A06">
        <w:rPr>
          <w:rFonts w:ascii="Arial" w:hAnsi="Arial" w:cs="Arial"/>
          <w:b/>
          <w:bCs/>
          <w:sz w:val="28"/>
        </w:rPr>
        <w:t>R1-2106701</w:t>
      </w:r>
      <w:r w:rsidR="008D6850">
        <w:rPr>
          <w:rFonts w:ascii="Arial" w:hAnsi="Arial" w:cs="Arial"/>
          <w:b/>
          <w:bCs/>
          <w:sz w:val="28"/>
        </w:rPr>
        <w:t xml:space="preserve"> </w:t>
      </w:r>
    </w:p>
    <w:p w14:paraId="403B549D" w14:textId="43B82FBC" w:rsidR="00EA688C" w:rsidRPr="00D168C8" w:rsidRDefault="00362AD9" w:rsidP="00EA688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w:t>
      </w:r>
      <w:r w:rsidR="002467A4">
        <w:rPr>
          <w:rFonts w:ascii="Arial" w:eastAsia="MS Mincho" w:hAnsi="Arial" w:cs="Arial"/>
          <w:b/>
          <w:bCs/>
          <w:sz w:val="28"/>
          <w:lang w:eastAsia="ja-JP"/>
        </w:rPr>
        <w:t xml:space="preserve">-Meeting, </w:t>
      </w:r>
      <w:r w:rsidR="00827D8E">
        <w:rPr>
          <w:rFonts w:ascii="Arial" w:eastAsia="MS Mincho" w:hAnsi="Arial" w:cs="Arial"/>
          <w:b/>
          <w:bCs/>
          <w:sz w:val="28"/>
          <w:lang w:eastAsia="ja-JP"/>
        </w:rPr>
        <w:t>August 16</w:t>
      </w:r>
      <w:r w:rsidR="00827D8E" w:rsidRPr="00B552FA">
        <w:rPr>
          <w:rFonts w:ascii="Arial" w:eastAsia="MS Mincho" w:hAnsi="Arial" w:cs="Arial"/>
          <w:b/>
          <w:bCs/>
          <w:sz w:val="28"/>
          <w:vertAlign w:val="superscript"/>
          <w:lang w:eastAsia="ja-JP"/>
        </w:rPr>
        <w:t>th</w:t>
      </w:r>
      <w:r w:rsidR="00827D8E">
        <w:rPr>
          <w:rFonts w:ascii="Arial" w:eastAsia="MS Mincho" w:hAnsi="Arial" w:cs="Arial"/>
          <w:b/>
          <w:bCs/>
          <w:sz w:val="28"/>
          <w:lang w:eastAsia="ja-JP"/>
        </w:rPr>
        <w:t xml:space="preserve"> – 27</w:t>
      </w:r>
      <w:r w:rsidR="00827D8E" w:rsidRPr="00B552FA">
        <w:rPr>
          <w:rFonts w:ascii="Arial" w:eastAsia="MS Mincho" w:hAnsi="Arial" w:cs="Arial"/>
          <w:b/>
          <w:bCs/>
          <w:sz w:val="28"/>
          <w:vertAlign w:val="superscript"/>
          <w:lang w:eastAsia="ja-JP"/>
        </w:rPr>
        <w:t>th</w:t>
      </w:r>
      <w:r w:rsidR="00827D8E">
        <w:rPr>
          <w:rFonts w:ascii="Arial" w:eastAsia="MS Mincho" w:hAnsi="Arial" w:cs="Arial"/>
          <w:b/>
          <w:bCs/>
          <w:sz w:val="28"/>
          <w:lang w:eastAsia="ja-JP"/>
        </w:rPr>
        <w:t>, 2021</w:t>
      </w:r>
    </w:p>
    <w:p w14:paraId="77244845" w14:textId="77777777" w:rsidR="00121B70" w:rsidRPr="007D37AD" w:rsidRDefault="00121B70">
      <w:pPr>
        <w:pBdr>
          <w:top w:val="single" w:sz="4" w:space="0" w:color="auto"/>
        </w:pBdr>
        <w:spacing w:after="0"/>
        <w:jc w:val="left"/>
        <w:rPr>
          <w:b/>
          <w:bCs/>
          <w:sz w:val="16"/>
          <w:szCs w:val="16"/>
        </w:rPr>
      </w:pPr>
    </w:p>
    <w:p w14:paraId="45F57AEC" w14:textId="4BA73E69" w:rsidR="00121B70" w:rsidRDefault="009631F9">
      <w:pPr>
        <w:spacing w:after="60"/>
        <w:ind w:left="1555" w:hanging="1555"/>
        <w:jc w:val="left"/>
        <w:rPr>
          <w:rFonts w:eastAsia="MS PGothic"/>
          <w:b/>
          <w:lang w:eastAsia="zh-CN"/>
        </w:rPr>
      </w:pPr>
      <w:r w:rsidRPr="007D37AD">
        <w:rPr>
          <w:b/>
        </w:rPr>
        <w:t>Agenda Item:</w:t>
      </w:r>
      <w:r w:rsidRPr="007D37AD">
        <w:rPr>
          <w:b/>
        </w:rPr>
        <w:tab/>
      </w:r>
      <w:r w:rsidR="00FE0BE1">
        <w:rPr>
          <w:b/>
        </w:rPr>
        <w:t>8.</w:t>
      </w:r>
      <w:r w:rsidR="008D3465">
        <w:rPr>
          <w:b/>
        </w:rPr>
        <w:t>4</w:t>
      </w:r>
      <w:r w:rsidR="00FE0BE1">
        <w:rPr>
          <w:b/>
        </w:rPr>
        <w:t>.</w:t>
      </w:r>
      <w:r w:rsidR="000F60FE">
        <w:rPr>
          <w:b/>
        </w:rPr>
        <w:t>1</w:t>
      </w:r>
    </w:p>
    <w:p w14:paraId="75799350" w14:textId="77777777" w:rsidR="00121B70" w:rsidRDefault="009631F9">
      <w:pPr>
        <w:spacing w:after="60"/>
        <w:ind w:left="1555" w:hanging="1555"/>
        <w:jc w:val="left"/>
        <w:rPr>
          <w:b/>
          <w:lang w:eastAsia="zh-CN"/>
        </w:rPr>
      </w:pPr>
      <w:r>
        <w:rPr>
          <w:b/>
        </w:rPr>
        <w:t>Source:</w:t>
      </w:r>
      <w:r>
        <w:rPr>
          <w:b/>
        </w:rPr>
        <w:tab/>
      </w:r>
      <w:r>
        <w:rPr>
          <w:rFonts w:hint="eastAsia"/>
          <w:b/>
          <w:lang w:eastAsia="zh-CN"/>
        </w:rPr>
        <w:t>Spreadtrum Communications</w:t>
      </w:r>
    </w:p>
    <w:p w14:paraId="54154D43" w14:textId="7DD3BA07" w:rsidR="00121B70" w:rsidRDefault="009631F9">
      <w:pPr>
        <w:spacing w:after="60"/>
        <w:ind w:left="1555" w:hanging="1555"/>
        <w:jc w:val="left"/>
        <w:rPr>
          <w:b/>
          <w:lang w:eastAsia="zh-CN"/>
        </w:rPr>
      </w:pPr>
      <w:r>
        <w:rPr>
          <w:b/>
        </w:rPr>
        <w:t>Title:</w:t>
      </w:r>
      <w:r>
        <w:rPr>
          <w:b/>
        </w:rPr>
        <w:tab/>
      </w:r>
      <w:r w:rsidR="00202109" w:rsidRPr="00202109">
        <w:rPr>
          <w:b/>
        </w:rPr>
        <w:t xml:space="preserve">Discussion </w:t>
      </w:r>
      <w:r w:rsidR="000F60FE" w:rsidRPr="000F60FE">
        <w:rPr>
          <w:b/>
        </w:rPr>
        <w:t>on timing relationship enhancements</w:t>
      </w:r>
      <w:r w:rsidR="008D3465" w:rsidRPr="008D3465">
        <w:rPr>
          <w:b/>
        </w:rPr>
        <w:t xml:space="preserve"> </w:t>
      </w:r>
      <w:r w:rsidR="00090990">
        <w:rPr>
          <w:b/>
        </w:rPr>
        <w:t>for NTN</w:t>
      </w:r>
    </w:p>
    <w:p w14:paraId="5041DE14" w14:textId="77777777" w:rsidR="00121B70" w:rsidRDefault="009631F9">
      <w:pPr>
        <w:spacing w:after="60"/>
        <w:ind w:left="1555" w:hanging="1555"/>
        <w:jc w:val="left"/>
        <w:rPr>
          <w:b/>
        </w:rPr>
      </w:pPr>
      <w:r>
        <w:rPr>
          <w:b/>
        </w:rPr>
        <w:t>Document for:</w:t>
      </w:r>
      <w:r>
        <w:rPr>
          <w:b/>
        </w:rPr>
        <w:tab/>
        <w:t>Discussion and decision</w:t>
      </w:r>
    </w:p>
    <w:p w14:paraId="09F17DD6" w14:textId="77777777" w:rsidR="00121B70" w:rsidRDefault="00121B70">
      <w:pPr>
        <w:pBdr>
          <w:bottom w:val="single" w:sz="4" w:space="1" w:color="auto"/>
        </w:pBdr>
        <w:spacing w:after="0"/>
        <w:jc w:val="left"/>
        <w:rPr>
          <w:b/>
          <w:sz w:val="16"/>
          <w:szCs w:val="16"/>
        </w:rPr>
      </w:pPr>
    </w:p>
    <w:p w14:paraId="4E22E63E" w14:textId="77777777" w:rsidR="009F76FA" w:rsidRDefault="009F76FA" w:rsidP="009F76FA">
      <w:pPr>
        <w:rPr>
          <w:lang w:eastAsia="zh-CN"/>
        </w:rPr>
      </w:pPr>
      <w:bookmarkStart w:id="0" w:name="_Ref494215420"/>
    </w:p>
    <w:p w14:paraId="467F3905" w14:textId="77777777" w:rsidR="004E0B19" w:rsidRDefault="004E0B19" w:rsidP="004E0B19">
      <w:pPr>
        <w:pStyle w:val="1"/>
        <w:rPr>
          <w:lang w:eastAsia="zh-CN"/>
        </w:rPr>
      </w:pPr>
      <w:r>
        <w:rPr>
          <w:rFonts w:hint="eastAsia"/>
          <w:lang w:eastAsia="zh-CN"/>
        </w:rPr>
        <w:t>Introduction</w:t>
      </w:r>
    </w:p>
    <w:p w14:paraId="19BB5C38" w14:textId="77777777" w:rsidR="004E0B19" w:rsidRDefault="004E0B19" w:rsidP="004E0B19">
      <w:pPr>
        <w:rPr>
          <w:lang w:eastAsia="zh-CN"/>
        </w:rPr>
      </w:pPr>
      <w:r w:rsidRPr="008051FA">
        <w:rPr>
          <w:lang w:eastAsia="zh-CN"/>
        </w:rPr>
        <w:t xml:space="preserve">In this </w:t>
      </w:r>
      <w:r>
        <w:rPr>
          <w:lang w:eastAsia="zh-CN"/>
        </w:rPr>
        <w:t>contribution</w:t>
      </w:r>
      <w:r>
        <w:rPr>
          <w:rFonts w:hint="eastAsia"/>
          <w:lang w:eastAsia="zh-CN"/>
        </w:rPr>
        <w:t>,</w:t>
      </w:r>
      <w:r>
        <w:rPr>
          <w:lang w:eastAsia="zh-CN"/>
        </w:rPr>
        <w:t xml:space="preserve"> </w:t>
      </w:r>
      <w:r w:rsidRPr="008051FA">
        <w:rPr>
          <w:lang w:eastAsia="zh-CN"/>
        </w:rPr>
        <w:t xml:space="preserve">we </w:t>
      </w:r>
      <w:r>
        <w:rPr>
          <w:lang w:eastAsia="zh-CN"/>
        </w:rPr>
        <w:t>share</w:t>
      </w:r>
      <w:r w:rsidRPr="008051FA">
        <w:rPr>
          <w:lang w:eastAsia="zh-CN"/>
        </w:rPr>
        <w:t xml:space="preserve"> our views on</w:t>
      </w:r>
      <w:r w:rsidRPr="00C31635">
        <w:t xml:space="preserve"> </w:t>
      </w:r>
      <w:r w:rsidRPr="00B748FE">
        <w:rPr>
          <w:lang w:eastAsia="zh-CN"/>
        </w:rPr>
        <w:t>timing relationship enhancements</w:t>
      </w:r>
      <w:r>
        <w:rPr>
          <w:lang w:eastAsia="zh-CN"/>
        </w:rPr>
        <w:t xml:space="preserve"> for NR NTN.</w:t>
      </w:r>
    </w:p>
    <w:p w14:paraId="43CD9D4C" w14:textId="77777777" w:rsidR="004E0B19" w:rsidRPr="00B33610" w:rsidRDefault="004E0B19" w:rsidP="004E0B19">
      <w:pPr>
        <w:rPr>
          <w:lang w:eastAsia="zh-CN"/>
        </w:rPr>
      </w:pPr>
    </w:p>
    <w:p w14:paraId="421834FE" w14:textId="77777777" w:rsidR="004E0B19" w:rsidRDefault="004E0B19" w:rsidP="004E0B19">
      <w:pPr>
        <w:pStyle w:val="1"/>
        <w:rPr>
          <w:lang w:eastAsia="zh-CN"/>
        </w:rPr>
      </w:pPr>
      <w:r w:rsidRPr="007C0154">
        <w:rPr>
          <w:lang w:eastAsia="zh-CN"/>
        </w:rPr>
        <w:t>K</w:t>
      </w:r>
      <w:r>
        <w:rPr>
          <w:lang w:eastAsia="zh-CN"/>
        </w:rPr>
        <w:t>_</w:t>
      </w:r>
      <w:r w:rsidRPr="007C0154">
        <w:rPr>
          <w:lang w:eastAsia="zh-CN"/>
        </w:rPr>
        <w:t>offset in initial access</w:t>
      </w:r>
      <w:r>
        <w:rPr>
          <w:lang w:eastAsia="zh-CN"/>
        </w:rPr>
        <w:t xml:space="preserve"> </w:t>
      </w:r>
    </w:p>
    <w:p w14:paraId="3EFB5ED2" w14:textId="77777777" w:rsidR="00101FDF" w:rsidRDefault="00101FDF" w:rsidP="004E0B19">
      <w:pPr>
        <w:rPr>
          <w:b/>
          <w:i/>
          <w:color w:val="000000" w:themeColor="text1"/>
          <w:lang w:eastAsia="zh-CN"/>
        </w:rPr>
      </w:pPr>
    </w:p>
    <w:p w14:paraId="47C5FE7B" w14:textId="36960E4F" w:rsidR="004E0B19" w:rsidRDefault="004E0B19" w:rsidP="004E0B19">
      <w:pPr>
        <w:pStyle w:val="2"/>
        <w:rPr>
          <w:lang w:eastAsia="zh-CN"/>
        </w:rPr>
      </w:pPr>
      <w:r w:rsidRPr="004E0B19">
        <w:rPr>
          <w:lang w:eastAsia="zh-CN"/>
        </w:rPr>
        <w:t>K_offset value determination</w:t>
      </w:r>
    </w:p>
    <w:p w14:paraId="1E1D180D" w14:textId="60A12CFF" w:rsidR="004E0B19" w:rsidRDefault="004E0B19" w:rsidP="004E0B19">
      <w:pPr>
        <w:rPr>
          <w:lang w:eastAsia="zh-CN"/>
        </w:rPr>
      </w:pPr>
      <w:r w:rsidRPr="00111B6E">
        <w:rPr>
          <w:lang w:eastAsia="zh-CN"/>
        </w:rPr>
        <w:t>In RAN 10</w:t>
      </w:r>
      <w:r>
        <w:rPr>
          <w:lang w:eastAsia="zh-CN"/>
        </w:rPr>
        <w:t>4b_</w:t>
      </w:r>
      <w:r w:rsidRPr="00111B6E">
        <w:rPr>
          <w:lang w:eastAsia="zh-CN"/>
        </w:rPr>
        <w:t xml:space="preserve">e meeting, </w:t>
      </w:r>
      <w:r>
        <w:rPr>
          <w:lang w:eastAsia="zh-CN"/>
        </w:rPr>
        <w:t>the follow</w:t>
      </w:r>
      <w:r w:rsidR="008C2FA8">
        <w:rPr>
          <w:lang w:eastAsia="zh-CN"/>
        </w:rPr>
        <w:t>ing</w:t>
      </w:r>
      <w:r>
        <w:rPr>
          <w:lang w:eastAsia="zh-CN"/>
        </w:rPr>
        <w:t xml:space="preserve"> agreement on </w:t>
      </w:r>
      <w:r>
        <w:rPr>
          <w:lang w:eastAsia="x-none"/>
        </w:rPr>
        <w:t>cell-specific K_o</w:t>
      </w:r>
      <w:r w:rsidRPr="00664F4D">
        <w:rPr>
          <w:lang w:val="x-none" w:eastAsia="x-none"/>
        </w:rPr>
        <w:t>ffset in system information</w:t>
      </w:r>
      <w:r>
        <w:rPr>
          <w:lang w:val="x-none" w:eastAsia="x-none"/>
        </w:rPr>
        <w:t xml:space="preserve"> had been achieved</w:t>
      </w:r>
      <w:r w:rsidRPr="00111B6E">
        <w:rPr>
          <w:lang w:eastAsia="zh-CN"/>
        </w:rPr>
        <w:t xml:space="preserve"> [1].</w:t>
      </w:r>
    </w:p>
    <w:tbl>
      <w:tblPr>
        <w:tblStyle w:val="aff1"/>
        <w:tblW w:w="0" w:type="auto"/>
        <w:tblLook w:val="04A0" w:firstRow="1" w:lastRow="0" w:firstColumn="1" w:lastColumn="0" w:noHBand="0" w:noVBand="1"/>
      </w:tblPr>
      <w:tblGrid>
        <w:gridCol w:w="9307"/>
      </w:tblGrid>
      <w:tr w:rsidR="004E0B19" w14:paraId="361706F3" w14:textId="77777777" w:rsidTr="008519DE">
        <w:tc>
          <w:tcPr>
            <w:tcW w:w="9307" w:type="dxa"/>
          </w:tcPr>
          <w:p w14:paraId="5D306B9C" w14:textId="77777777" w:rsidR="004E0B19" w:rsidRPr="006341B8" w:rsidRDefault="004E0B19" w:rsidP="008519DE">
            <w:pPr>
              <w:autoSpaceDE/>
              <w:autoSpaceDN/>
              <w:adjustRightInd/>
              <w:snapToGrid/>
              <w:spacing w:after="0"/>
              <w:jc w:val="left"/>
              <w:rPr>
                <w:rFonts w:ascii="Times" w:eastAsia="Batang" w:hAnsi="Times"/>
                <w:szCs w:val="24"/>
                <w:lang w:val="en-GB" w:eastAsia="x-none"/>
              </w:rPr>
            </w:pPr>
            <w:r w:rsidRPr="006341B8">
              <w:rPr>
                <w:rFonts w:ascii="Times" w:eastAsia="Batang" w:hAnsi="Times"/>
                <w:szCs w:val="24"/>
                <w:highlight w:val="green"/>
                <w:lang w:val="en-GB" w:eastAsia="x-none"/>
              </w:rPr>
              <w:t>Agreement:</w:t>
            </w:r>
          </w:p>
          <w:p w14:paraId="259D250D" w14:textId="77777777" w:rsidR="004E0B19" w:rsidRPr="006341B8" w:rsidRDefault="004E0B19" w:rsidP="00240146">
            <w:pPr>
              <w:numPr>
                <w:ilvl w:val="0"/>
                <w:numId w:val="37"/>
              </w:numPr>
              <w:autoSpaceDE/>
              <w:autoSpaceDN/>
              <w:adjustRightInd/>
              <w:snapToGrid/>
              <w:spacing w:after="0"/>
              <w:jc w:val="left"/>
              <w:rPr>
                <w:rFonts w:ascii="Times" w:eastAsia="Batang" w:hAnsi="Times"/>
                <w:szCs w:val="24"/>
                <w:lang w:val="x-none" w:eastAsia="x-none"/>
              </w:rPr>
            </w:pPr>
            <w:r w:rsidRPr="006341B8">
              <w:rPr>
                <w:rFonts w:ascii="Times" w:eastAsia="Batang" w:hAnsi="Times"/>
                <w:szCs w:val="24"/>
                <w:lang w:val="x-none" w:eastAsia="x-none"/>
              </w:rPr>
              <w:t xml:space="preserve">For </w:t>
            </w:r>
            <w:r w:rsidRPr="006341B8">
              <w:rPr>
                <w:rFonts w:ascii="Times" w:eastAsia="Batang" w:hAnsi="Times"/>
                <w:szCs w:val="24"/>
                <w:lang w:eastAsia="x-none"/>
              </w:rPr>
              <w:t>determination of</w:t>
            </w:r>
            <w:r w:rsidRPr="006341B8">
              <w:rPr>
                <w:rFonts w:ascii="Times" w:eastAsia="Batang" w:hAnsi="Times"/>
                <w:szCs w:val="24"/>
                <w:lang w:val="x-none" w:eastAsia="x-none"/>
              </w:rPr>
              <w:t xml:space="preserve"> </w:t>
            </w:r>
            <w:r w:rsidRPr="006341B8">
              <w:rPr>
                <w:rFonts w:ascii="Times" w:eastAsia="Batang" w:hAnsi="Times"/>
                <w:szCs w:val="24"/>
                <w:lang w:eastAsia="x-none"/>
              </w:rPr>
              <w:t>cell-specific K_o</w:t>
            </w:r>
            <w:r w:rsidRPr="006341B8">
              <w:rPr>
                <w:rFonts w:ascii="Times" w:eastAsia="Batang" w:hAnsi="Times"/>
                <w:szCs w:val="24"/>
                <w:lang w:val="x-none" w:eastAsia="x-none"/>
              </w:rPr>
              <w:t>ffset in system information, down-select one option from below:</w:t>
            </w:r>
          </w:p>
          <w:p w14:paraId="18A33459" w14:textId="77777777" w:rsidR="004E0B19" w:rsidRPr="006341B8" w:rsidRDefault="004E0B19" w:rsidP="00240146">
            <w:pPr>
              <w:numPr>
                <w:ilvl w:val="1"/>
                <w:numId w:val="37"/>
              </w:numPr>
              <w:autoSpaceDE/>
              <w:autoSpaceDN/>
              <w:adjustRightInd/>
              <w:snapToGrid/>
              <w:spacing w:after="0"/>
              <w:jc w:val="left"/>
              <w:rPr>
                <w:rFonts w:ascii="Times" w:eastAsia="Batang" w:hAnsi="Times"/>
                <w:szCs w:val="24"/>
                <w:lang w:val="x-none" w:eastAsia="x-none"/>
              </w:rPr>
            </w:pPr>
            <w:r w:rsidRPr="006341B8">
              <w:rPr>
                <w:rFonts w:ascii="Times" w:eastAsia="Batang" w:hAnsi="Times"/>
                <w:szCs w:val="24"/>
                <w:lang w:val="x-none" w:eastAsia="x-none"/>
              </w:rPr>
              <w:t>Option 1: Signal one offset value for K_offset</w:t>
            </w:r>
          </w:p>
          <w:p w14:paraId="481BFEE4" w14:textId="77777777" w:rsidR="004E0B19" w:rsidRPr="006341B8" w:rsidRDefault="004E0B19" w:rsidP="00240146">
            <w:pPr>
              <w:numPr>
                <w:ilvl w:val="2"/>
                <w:numId w:val="37"/>
              </w:numPr>
              <w:autoSpaceDE/>
              <w:autoSpaceDN/>
              <w:adjustRightInd/>
              <w:snapToGrid/>
              <w:spacing w:after="0"/>
              <w:jc w:val="left"/>
              <w:rPr>
                <w:rFonts w:ascii="Times" w:eastAsia="Batang" w:hAnsi="Times"/>
                <w:szCs w:val="24"/>
                <w:lang w:val="x-none" w:eastAsia="x-none"/>
              </w:rPr>
            </w:pPr>
            <w:r w:rsidRPr="006341B8">
              <w:rPr>
                <w:rFonts w:ascii="Times" w:eastAsia="Batang" w:hAnsi="Times"/>
                <w:szCs w:val="24"/>
                <w:lang w:val="x-none" w:eastAsia="x-none"/>
              </w:rPr>
              <w:t>Note: For example, the value is expected to cover the RTT of service link plus the RTT between serving satellite and reference point</w:t>
            </w:r>
          </w:p>
          <w:p w14:paraId="750E5262" w14:textId="77777777" w:rsidR="004E0B19" w:rsidRPr="006341B8" w:rsidRDefault="004E0B19" w:rsidP="00240146">
            <w:pPr>
              <w:numPr>
                <w:ilvl w:val="1"/>
                <w:numId w:val="37"/>
              </w:numPr>
              <w:autoSpaceDE/>
              <w:autoSpaceDN/>
              <w:adjustRightInd/>
              <w:snapToGrid/>
              <w:spacing w:after="0"/>
              <w:jc w:val="left"/>
              <w:rPr>
                <w:rFonts w:ascii="Times" w:eastAsia="Batang" w:hAnsi="Times"/>
                <w:szCs w:val="24"/>
                <w:lang w:val="x-none" w:eastAsia="x-none"/>
              </w:rPr>
            </w:pPr>
            <w:r w:rsidRPr="006341B8">
              <w:rPr>
                <w:rFonts w:ascii="Times" w:eastAsia="Batang" w:hAnsi="Times"/>
                <w:szCs w:val="24"/>
                <w:lang w:val="x-none" w:eastAsia="x-none"/>
              </w:rPr>
              <w:t>Option 2: Signal a first offset value and a second offset value. K</w:t>
            </w:r>
            <w:r w:rsidRPr="006341B8">
              <w:rPr>
                <w:rFonts w:ascii="Times" w:eastAsia="Batang" w:hAnsi="Times"/>
                <w:szCs w:val="24"/>
                <w:lang w:eastAsia="x-none"/>
              </w:rPr>
              <w:t>_</w:t>
            </w:r>
            <w:r w:rsidRPr="006341B8">
              <w:rPr>
                <w:rFonts w:ascii="Times" w:eastAsia="Batang" w:hAnsi="Times"/>
                <w:szCs w:val="24"/>
                <w:lang w:val="x-none" w:eastAsia="x-none"/>
              </w:rPr>
              <w:t>offset is equal to the sum of the two offset values</w:t>
            </w:r>
          </w:p>
          <w:p w14:paraId="417B6679" w14:textId="77777777" w:rsidR="004E0B19" w:rsidRPr="00111B6E" w:rsidRDefault="004E0B19" w:rsidP="00240146">
            <w:pPr>
              <w:numPr>
                <w:ilvl w:val="2"/>
                <w:numId w:val="37"/>
              </w:numPr>
              <w:autoSpaceDE/>
              <w:autoSpaceDN/>
              <w:adjustRightInd/>
              <w:snapToGrid/>
              <w:spacing w:after="0"/>
              <w:jc w:val="left"/>
              <w:rPr>
                <w:rFonts w:ascii="Times" w:eastAsia="Batang" w:hAnsi="Times"/>
                <w:sz w:val="20"/>
                <w:szCs w:val="24"/>
                <w:lang w:val="x-none" w:eastAsia="x-none"/>
              </w:rPr>
            </w:pPr>
            <w:r w:rsidRPr="006341B8">
              <w:rPr>
                <w:rFonts w:ascii="Times" w:eastAsia="Batang" w:hAnsi="Times"/>
                <w:szCs w:val="24"/>
                <w:lang w:val="x-none" w:eastAsia="x-none"/>
              </w:rPr>
              <w:t>Note: For example, the first offset value is expected to cover the RTT between serving satellite and reference point or is determined by common TA, and the second offset value is expected to cover RTT of service link</w:t>
            </w:r>
          </w:p>
        </w:tc>
      </w:tr>
    </w:tbl>
    <w:p w14:paraId="2C726DB2" w14:textId="723F8B60" w:rsidR="004E0B19" w:rsidRPr="00111B6E" w:rsidRDefault="00DA4D73" w:rsidP="004E0B19">
      <w:pPr>
        <w:rPr>
          <w:lang w:eastAsia="zh-CN"/>
        </w:rPr>
      </w:pPr>
      <w:r>
        <w:rPr>
          <w:rFonts w:hint="eastAsia"/>
          <w:lang w:eastAsia="zh-CN"/>
        </w:rPr>
        <w:t xml:space="preserve">For </w:t>
      </w:r>
      <w:r>
        <w:rPr>
          <w:lang w:eastAsia="zh-CN"/>
        </w:rPr>
        <w:t>O</w:t>
      </w:r>
      <w:r w:rsidR="00FD42DD">
        <w:rPr>
          <w:rFonts w:hint="eastAsia"/>
          <w:lang w:eastAsia="zh-CN"/>
        </w:rPr>
        <w:t>ption 1,</w:t>
      </w:r>
      <w:r w:rsidR="00FD42DD">
        <w:rPr>
          <w:lang w:eastAsia="zh-CN"/>
        </w:rPr>
        <w:t xml:space="preserve"> </w:t>
      </w:r>
      <w:r w:rsidRPr="00FD42DD">
        <w:rPr>
          <w:lang w:eastAsia="zh-CN"/>
        </w:rPr>
        <w:t xml:space="preserve">one offset value </w:t>
      </w:r>
      <w:r w:rsidR="00FD42DD" w:rsidRPr="00FD42DD">
        <w:rPr>
          <w:color w:val="000000" w:themeColor="text1"/>
          <w:lang w:eastAsia="zh-CN"/>
        </w:rPr>
        <w:t>indicated by system information</w:t>
      </w:r>
      <w:r w:rsidR="00FD42DD" w:rsidRPr="00FD42DD">
        <w:rPr>
          <w:lang w:eastAsia="zh-CN"/>
        </w:rPr>
        <w:t xml:space="preserve"> </w:t>
      </w:r>
      <w:r w:rsidRPr="00FD42DD">
        <w:rPr>
          <w:lang w:eastAsia="zh-CN"/>
        </w:rPr>
        <w:t>for K_offset</w:t>
      </w:r>
      <w:r w:rsidRPr="00DA4D73">
        <w:rPr>
          <w:lang w:eastAsia="zh-CN"/>
        </w:rPr>
        <w:t xml:space="preserve"> is expected to cover the RTT of service link plus the RTT between serving satellite and reference point</w:t>
      </w:r>
      <w:r>
        <w:rPr>
          <w:lang w:eastAsia="zh-CN"/>
        </w:rPr>
        <w:t>.</w:t>
      </w:r>
      <w:r w:rsidR="0056445C">
        <w:rPr>
          <w:lang w:eastAsia="zh-CN"/>
        </w:rPr>
        <w:t xml:space="preserve"> </w:t>
      </w:r>
      <w:r w:rsidR="0056445C" w:rsidRPr="0056445C">
        <w:rPr>
          <w:lang w:eastAsia="zh-CN"/>
        </w:rPr>
        <w:t>It is a very simple way of indicating</w:t>
      </w:r>
      <w:r w:rsidR="0056445C">
        <w:rPr>
          <w:lang w:eastAsia="zh-CN"/>
        </w:rPr>
        <w:t xml:space="preserve"> </w:t>
      </w:r>
      <w:r w:rsidR="0056445C" w:rsidRPr="0056445C">
        <w:rPr>
          <w:lang w:eastAsia="zh-CN"/>
        </w:rPr>
        <w:t>cell-specific K_offset in system information</w:t>
      </w:r>
      <w:r w:rsidR="0056445C" w:rsidRPr="0056445C">
        <w:t xml:space="preserve"> </w:t>
      </w:r>
      <w:r w:rsidR="0056445C">
        <w:rPr>
          <w:lang w:eastAsia="zh-CN"/>
        </w:rPr>
        <w:t>a</w:t>
      </w:r>
      <w:r w:rsidR="0056445C" w:rsidRPr="0056445C">
        <w:rPr>
          <w:lang w:eastAsia="zh-CN"/>
        </w:rPr>
        <w:t>nd can provide a certain configuration flexibility.</w:t>
      </w:r>
      <w:r w:rsidR="0056445C">
        <w:rPr>
          <w:lang w:eastAsia="zh-CN"/>
        </w:rPr>
        <w:t xml:space="preserve"> Furthermore,</w:t>
      </w:r>
      <w:r w:rsidR="0056445C" w:rsidRPr="0056445C">
        <w:rPr>
          <w:lang w:eastAsia="zh-CN"/>
        </w:rPr>
        <w:t xml:space="preserve"> Option 1 would be sufficient for both DL-UL alignment and DL-UL non-alignment cases</w:t>
      </w:r>
      <w:r w:rsidR="0056445C">
        <w:rPr>
          <w:lang w:eastAsia="zh-CN"/>
        </w:rPr>
        <w:t>.</w:t>
      </w:r>
    </w:p>
    <w:p w14:paraId="6423DB4E" w14:textId="785E320A" w:rsidR="00486349" w:rsidRDefault="0056445C" w:rsidP="00486349">
      <w:pPr>
        <w:rPr>
          <w:lang w:eastAsia="zh-CN"/>
        </w:rPr>
      </w:pPr>
      <w:r w:rsidRPr="0056445C">
        <w:rPr>
          <w:rFonts w:hint="eastAsia"/>
          <w:color w:val="000000" w:themeColor="text1"/>
          <w:lang w:eastAsia="zh-CN"/>
        </w:rPr>
        <w:t>F</w:t>
      </w:r>
      <w:r w:rsidRPr="0056445C">
        <w:rPr>
          <w:color w:val="000000" w:themeColor="text1"/>
          <w:lang w:eastAsia="zh-CN"/>
        </w:rPr>
        <w:t xml:space="preserve">or Option 2, </w:t>
      </w:r>
      <w:r w:rsidR="005A610B" w:rsidRPr="005A610B">
        <w:rPr>
          <w:color w:val="000000" w:themeColor="text1"/>
          <w:lang w:eastAsia="zh-CN"/>
        </w:rPr>
        <w:t>cell-specific K_offset</w:t>
      </w:r>
      <w:r w:rsidR="005A610B">
        <w:rPr>
          <w:color w:val="000000" w:themeColor="text1"/>
          <w:lang w:eastAsia="zh-CN"/>
        </w:rPr>
        <w:t xml:space="preserve"> is determined by two offset values, </w:t>
      </w:r>
      <w:r w:rsidR="005A610B" w:rsidRPr="005A610B">
        <w:rPr>
          <w:color w:val="000000" w:themeColor="text1"/>
          <w:lang w:eastAsia="zh-CN"/>
        </w:rPr>
        <w:t>the first offset value is determined by common TA, and the second offset value is expected to cover RTT of service link</w:t>
      </w:r>
      <w:r w:rsidR="004757E6" w:rsidRPr="004757E6">
        <w:t xml:space="preserve"> </w:t>
      </w:r>
      <w:r w:rsidR="004757E6" w:rsidRPr="004757E6">
        <w:rPr>
          <w:color w:val="000000" w:themeColor="text1"/>
          <w:lang w:eastAsia="zh-CN"/>
        </w:rPr>
        <w:t>winch is indicated by system information</w:t>
      </w:r>
      <w:bookmarkStart w:id="1" w:name="_GoBack"/>
      <w:bookmarkEnd w:id="1"/>
      <w:r w:rsidR="005A610B" w:rsidRPr="00C67B6A">
        <w:rPr>
          <w:color w:val="000000" w:themeColor="text1"/>
          <w:lang w:eastAsia="zh-CN"/>
        </w:rPr>
        <w:t>.</w:t>
      </w:r>
      <w:r w:rsidR="00486349" w:rsidRPr="00C67B6A">
        <w:rPr>
          <w:rFonts w:hint="eastAsia"/>
          <w:lang w:eastAsia="zh-CN"/>
        </w:rPr>
        <w:t xml:space="preserve"> In </w:t>
      </w:r>
      <w:r w:rsidR="00F23893" w:rsidRPr="00C67B6A">
        <w:rPr>
          <w:lang w:eastAsia="zh-CN"/>
        </w:rPr>
        <w:t>RAN1#105e</w:t>
      </w:r>
      <w:r w:rsidR="00486349" w:rsidRPr="00C67B6A">
        <w:rPr>
          <w:rFonts w:hint="eastAsia"/>
          <w:lang w:eastAsia="zh-CN"/>
        </w:rPr>
        <w:t>,</w:t>
      </w:r>
      <w:r w:rsidR="00486349">
        <w:rPr>
          <w:rFonts w:hint="eastAsia"/>
          <w:lang w:eastAsia="zh-CN"/>
        </w:rPr>
        <w:t xml:space="preserve"> </w:t>
      </w:r>
      <w:r w:rsidR="00707842" w:rsidRPr="00707842">
        <w:rPr>
          <w:lang w:eastAsia="zh-CN"/>
        </w:rPr>
        <w:t>the following FL recommendation is made</w:t>
      </w:r>
      <w:r w:rsidR="00DB5E74">
        <w:rPr>
          <w:lang w:eastAsia="zh-CN"/>
        </w:rPr>
        <w:t xml:space="preserve"> </w:t>
      </w:r>
      <w:r w:rsidR="00DB5E74" w:rsidRPr="00C67B6A">
        <w:rPr>
          <w:lang w:eastAsia="zh-CN"/>
        </w:rPr>
        <w:t>[2]</w:t>
      </w:r>
      <w:r w:rsidR="00707842" w:rsidRPr="00707842">
        <w:rPr>
          <w:lang w:eastAsia="zh-CN"/>
        </w:rPr>
        <w:t>.</w:t>
      </w:r>
    </w:p>
    <w:tbl>
      <w:tblPr>
        <w:tblStyle w:val="aff1"/>
        <w:tblW w:w="0" w:type="auto"/>
        <w:tblLook w:val="04A0" w:firstRow="1" w:lastRow="0" w:firstColumn="1" w:lastColumn="0" w:noHBand="0" w:noVBand="1"/>
      </w:tblPr>
      <w:tblGrid>
        <w:gridCol w:w="9307"/>
      </w:tblGrid>
      <w:tr w:rsidR="00486349" w14:paraId="174FE3B9" w14:textId="77777777" w:rsidTr="00C27B13">
        <w:tc>
          <w:tcPr>
            <w:tcW w:w="9307" w:type="dxa"/>
          </w:tcPr>
          <w:p w14:paraId="4EA121F1" w14:textId="77777777" w:rsidR="00486349" w:rsidRPr="006A14E0" w:rsidRDefault="00486349" w:rsidP="00C27B13">
            <w:pPr>
              <w:autoSpaceDE/>
              <w:autoSpaceDN/>
              <w:adjustRightInd/>
              <w:snapToGrid/>
              <w:spacing w:after="0"/>
              <w:rPr>
                <w:rFonts w:ascii="Arial" w:eastAsia="等线" w:hAnsi="Arial" w:cs="Arial"/>
                <w:b/>
                <w:bCs/>
                <w:kern w:val="2"/>
                <w:sz w:val="21"/>
                <w:highlight w:val="cyan"/>
                <w:u w:val="single"/>
                <w:lang w:eastAsia="zh-CN"/>
              </w:rPr>
            </w:pPr>
            <w:r w:rsidRPr="006A14E0">
              <w:rPr>
                <w:rFonts w:ascii="Arial" w:eastAsia="等线" w:hAnsi="Arial" w:cs="Arial"/>
                <w:b/>
                <w:bCs/>
                <w:kern w:val="2"/>
                <w:sz w:val="21"/>
                <w:highlight w:val="cyan"/>
                <w:u w:val="single"/>
                <w:lang w:eastAsia="zh-CN"/>
              </w:rPr>
              <w:t>Moderator recommendation on Issue #2:</w:t>
            </w:r>
          </w:p>
          <w:p w14:paraId="169FF5E4" w14:textId="77777777" w:rsidR="00486349" w:rsidRPr="006A14E0" w:rsidRDefault="00486349" w:rsidP="00C27B13">
            <w:pPr>
              <w:autoSpaceDE/>
              <w:autoSpaceDN/>
              <w:adjustRightInd/>
              <w:snapToGrid/>
              <w:spacing w:after="0"/>
              <w:rPr>
                <w:rFonts w:ascii="Arial" w:eastAsia="等线" w:hAnsi="Arial" w:cs="Arial"/>
                <w:kern w:val="2"/>
                <w:sz w:val="21"/>
                <w:highlight w:val="cyan"/>
                <w:lang w:eastAsia="zh-CN"/>
              </w:rPr>
            </w:pPr>
            <w:r w:rsidRPr="006A14E0">
              <w:rPr>
                <w:rFonts w:ascii="Arial" w:eastAsia="等线" w:hAnsi="Arial" w:cs="Arial"/>
                <w:kern w:val="2"/>
                <w:sz w:val="21"/>
                <w:highlight w:val="cyan"/>
                <w:lang w:eastAsia="zh-CN"/>
              </w:rPr>
              <w:t>Companies are encouraged to rethink about their position and come back to this issue at the next RAN1 meeting, taking the following into account.</w:t>
            </w:r>
          </w:p>
          <w:p w14:paraId="11A8EF6B" w14:textId="77777777" w:rsidR="00486349" w:rsidRPr="006A14E0" w:rsidRDefault="00486349" w:rsidP="00C27B13">
            <w:pPr>
              <w:numPr>
                <w:ilvl w:val="0"/>
                <w:numId w:val="44"/>
              </w:numPr>
              <w:autoSpaceDE/>
              <w:autoSpaceDN/>
              <w:adjustRightInd/>
              <w:snapToGrid/>
              <w:spacing w:after="0"/>
              <w:rPr>
                <w:rFonts w:ascii="Arial" w:eastAsia="Calibri" w:hAnsi="Arial" w:cs="Arial"/>
                <w:kern w:val="2"/>
                <w:sz w:val="21"/>
                <w:highlight w:val="cyan"/>
                <w:lang w:val="x-none" w:eastAsia="zh-CN"/>
              </w:rPr>
            </w:pPr>
            <w:r w:rsidRPr="006A14E0">
              <w:rPr>
                <w:rFonts w:ascii="Arial" w:eastAsia="Calibri" w:hAnsi="Arial" w:cs="Arial"/>
                <w:kern w:val="2"/>
                <w:sz w:val="21"/>
                <w:highlight w:val="cyan"/>
                <w:lang w:eastAsia="zh-CN"/>
              </w:rPr>
              <w:t>T</w:t>
            </w:r>
            <w:r w:rsidRPr="006A14E0">
              <w:rPr>
                <w:rFonts w:ascii="Arial" w:eastAsia="Calibri" w:hAnsi="Arial" w:cs="Arial"/>
                <w:kern w:val="2"/>
                <w:sz w:val="21"/>
                <w:highlight w:val="cyan"/>
                <w:lang w:val="x-none" w:eastAsia="zh-CN"/>
              </w:rPr>
              <w:t>he</w:t>
            </w:r>
            <w:r w:rsidRPr="006A14E0">
              <w:rPr>
                <w:rFonts w:ascii="Arial" w:eastAsia="Calibri" w:hAnsi="Arial" w:cs="Arial"/>
                <w:kern w:val="2"/>
                <w:sz w:val="21"/>
                <w:highlight w:val="cyan"/>
                <w:lang w:eastAsia="zh-CN"/>
              </w:rPr>
              <w:t xml:space="preserve"> </w:t>
            </w:r>
            <w:r w:rsidRPr="006A14E0">
              <w:rPr>
                <w:rFonts w:ascii="Arial" w:eastAsia="Calibri" w:hAnsi="Arial" w:cs="Arial"/>
                <w:kern w:val="2"/>
                <w:sz w:val="21"/>
                <w:highlight w:val="cyan"/>
                <w:lang w:val="x-none" w:eastAsia="zh-CN"/>
              </w:rPr>
              <w:t xml:space="preserve">signaling overhead </w:t>
            </w:r>
            <w:r w:rsidRPr="006A14E0">
              <w:rPr>
                <w:rFonts w:ascii="Arial" w:eastAsia="Calibri" w:hAnsi="Arial" w:cs="Arial"/>
                <w:kern w:val="2"/>
                <w:sz w:val="21"/>
                <w:highlight w:val="cyan"/>
                <w:lang w:eastAsia="zh-CN"/>
              </w:rPr>
              <w:t xml:space="preserve">saving in </w:t>
            </w:r>
            <w:r w:rsidRPr="006A14E0">
              <w:rPr>
                <w:rFonts w:ascii="Arial" w:eastAsia="Calibri" w:hAnsi="Arial" w:cs="Arial"/>
                <w:kern w:val="2"/>
                <w:sz w:val="21"/>
                <w:highlight w:val="cyan"/>
                <w:lang w:val="x-none" w:eastAsia="zh-CN"/>
              </w:rPr>
              <w:t>Option 2 vs. Option 1</w:t>
            </w:r>
            <w:r w:rsidRPr="006A14E0">
              <w:rPr>
                <w:rFonts w:ascii="Arial" w:eastAsia="Calibri" w:hAnsi="Arial" w:cs="Arial"/>
                <w:kern w:val="2"/>
                <w:sz w:val="21"/>
                <w:highlight w:val="cyan"/>
                <w:lang w:eastAsia="zh-CN"/>
              </w:rPr>
              <w:t xml:space="preserve"> is </w:t>
            </w:r>
            <w:r w:rsidRPr="006A14E0">
              <w:rPr>
                <w:rFonts w:ascii="Arial" w:eastAsia="Calibri" w:hAnsi="Arial" w:cs="Arial"/>
                <w:kern w:val="2"/>
                <w:sz w:val="21"/>
                <w:highlight w:val="cyan"/>
                <w:lang w:val="x-none" w:eastAsia="zh-CN"/>
              </w:rPr>
              <w:t>only about 1 bit</w:t>
            </w:r>
            <w:r w:rsidRPr="006A14E0">
              <w:rPr>
                <w:rFonts w:ascii="Arial" w:eastAsia="Calibri" w:hAnsi="Arial" w:cs="Arial"/>
                <w:kern w:val="2"/>
                <w:sz w:val="21"/>
                <w:highlight w:val="cyan"/>
                <w:lang w:eastAsia="zh-CN"/>
              </w:rPr>
              <w:t>.</w:t>
            </w:r>
          </w:p>
          <w:p w14:paraId="18F58935" w14:textId="77777777" w:rsidR="00486349" w:rsidRPr="006A14E0" w:rsidRDefault="00486349" w:rsidP="00C27B13">
            <w:pPr>
              <w:numPr>
                <w:ilvl w:val="0"/>
                <w:numId w:val="44"/>
              </w:numPr>
              <w:autoSpaceDE/>
              <w:autoSpaceDN/>
              <w:adjustRightInd/>
              <w:snapToGrid/>
              <w:spacing w:after="0"/>
              <w:rPr>
                <w:rFonts w:ascii="Arial" w:eastAsia="Calibri" w:hAnsi="Arial" w:cs="Arial"/>
                <w:kern w:val="2"/>
                <w:sz w:val="21"/>
                <w:highlight w:val="cyan"/>
                <w:lang w:val="x-none" w:eastAsia="zh-CN"/>
              </w:rPr>
            </w:pPr>
            <w:r w:rsidRPr="006A14E0">
              <w:rPr>
                <w:rFonts w:ascii="Arial" w:eastAsia="Calibri" w:hAnsi="Arial" w:cs="Arial"/>
                <w:kern w:val="2"/>
                <w:sz w:val="21"/>
                <w:highlight w:val="cyan"/>
                <w:lang w:eastAsia="zh-CN"/>
              </w:rPr>
              <w:t>The ~1-bit saving might appear free, but comes at the cost of many disadvantages (more complexity for UE, more specification impact, more sources of inaccuracies, scheduling restriction, etc.)</w:t>
            </w:r>
          </w:p>
          <w:p w14:paraId="1E9D659C" w14:textId="77777777" w:rsidR="00486349" w:rsidRPr="006A14E0" w:rsidRDefault="00486349" w:rsidP="00C27B13">
            <w:pPr>
              <w:numPr>
                <w:ilvl w:val="0"/>
                <w:numId w:val="44"/>
              </w:numPr>
              <w:autoSpaceDE/>
              <w:autoSpaceDN/>
              <w:adjustRightInd/>
              <w:snapToGrid/>
              <w:spacing w:after="0"/>
              <w:rPr>
                <w:rFonts w:ascii="Arial" w:eastAsia="Calibri" w:hAnsi="Arial" w:cs="Arial"/>
                <w:kern w:val="2"/>
                <w:sz w:val="21"/>
                <w:highlight w:val="cyan"/>
                <w:lang w:val="x-none" w:eastAsia="zh-CN"/>
              </w:rPr>
            </w:pPr>
            <w:bookmarkStart w:id="2" w:name="OLE_LINK3"/>
            <w:bookmarkStart w:id="3" w:name="OLE_LINK12"/>
            <w:r w:rsidRPr="006A14E0">
              <w:rPr>
                <w:rFonts w:ascii="Arial" w:eastAsia="Calibri" w:hAnsi="Arial" w:cs="Arial"/>
                <w:kern w:val="2"/>
                <w:sz w:val="21"/>
                <w:highlight w:val="cyan"/>
                <w:lang w:eastAsia="zh-CN"/>
              </w:rPr>
              <w:t>1 bit saving in higher layer signaling is negligible</w:t>
            </w:r>
            <w:bookmarkEnd w:id="2"/>
            <w:bookmarkEnd w:id="3"/>
            <w:r w:rsidRPr="006A14E0">
              <w:rPr>
                <w:rFonts w:ascii="Arial" w:eastAsia="Calibri" w:hAnsi="Arial" w:cs="Arial"/>
                <w:kern w:val="2"/>
                <w:sz w:val="21"/>
                <w:highlight w:val="cyan"/>
                <w:lang w:eastAsia="zh-CN"/>
              </w:rPr>
              <w:t>.</w:t>
            </w:r>
          </w:p>
        </w:tc>
      </w:tr>
    </w:tbl>
    <w:p w14:paraId="3CE72233" w14:textId="2DC10CC2" w:rsidR="004E0B19" w:rsidRDefault="00486349" w:rsidP="004E0B19">
      <w:pPr>
        <w:rPr>
          <w:color w:val="000000" w:themeColor="text1"/>
          <w:lang w:eastAsia="zh-CN"/>
        </w:rPr>
      </w:pPr>
      <w:r w:rsidRPr="00486349">
        <w:rPr>
          <w:color w:val="000000" w:themeColor="text1"/>
          <w:lang w:eastAsia="zh-CN"/>
        </w:rPr>
        <w:t>The signaling overhead saving in Option 2</w:t>
      </w:r>
      <w:r w:rsidR="00707842">
        <w:rPr>
          <w:color w:val="000000" w:themeColor="text1"/>
          <w:lang w:eastAsia="zh-CN"/>
        </w:rPr>
        <w:t xml:space="preserve"> </w:t>
      </w:r>
      <w:r>
        <w:rPr>
          <w:color w:val="000000" w:themeColor="text1"/>
          <w:lang w:eastAsia="zh-CN"/>
        </w:rPr>
        <w:t xml:space="preserve">compared with </w:t>
      </w:r>
      <w:r w:rsidRPr="00486349">
        <w:rPr>
          <w:color w:val="000000" w:themeColor="text1"/>
          <w:lang w:eastAsia="zh-CN"/>
        </w:rPr>
        <w:t>Option 1 is only about 1 bit</w:t>
      </w:r>
      <w:r>
        <w:rPr>
          <w:color w:val="000000" w:themeColor="text1"/>
          <w:lang w:eastAsia="zh-CN"/>
        </w:rPr>
        <w:t xml:space="preserve">, </w:t>
      </w:r>
      <w:r w:rsidRPr="00486349">
        <w:rPr>
          <w:color w:val="000000" w:themeColor="text1"/>
          <w:lang w:eastAsia="zh-CN"/>
        </w:rPr>
        <w:t>1 bit saving in higher layer signaling is negligible</w:t>
      </w:r>
      <w:r>
        <w:rPr>
          <w:color w:val="000000" w:themeColor="text1"/>
          <w:lang w:eastAsia="zh-CN"/>
        </w:rPr>
        <w:t xml:space="preserve">. Furthermore, </w:t>
      </w:r>
      <w:r w:rsidR="00FD42DD">
        <w:rPr>
          <w:color w:val="000000" w:themeColor="text1"/>
          <w:lang w:eastAsia="zh-CN"/>
        </w:rPr>
        <w:t xml:space="preserve">K_offset </w:t>
      </w:r>
      <w:r w:rsidR="00FD42DD" w:rsidRPr="00FD42DD">
        <w:rPr>
          <w:color w:val="000000" w:themeColor="text1"/>
          <w:lang w:eastAsia="zh-CN"/>
        </w:rPr>
        <w:t xml:space="preserve">and </w:t>
      </w:r>
      <w:r w:rsidR="00FD42DD">
        <w:rPr>
          <w:color w:val="000000" w:themeColor="text1"/>
          <w:lang w:eastAsia="zh-CN"/>
        </w:rPr>
        <w:t>Common TA</w:t>
      </w:r>
      <w:r w:rsidR="00FD42DD" w:rsidRPr="00FD42DD">
        <w:rPr>
          <w:color w:val="000000" w:themeColor="text1"/>
          <w:lang w:eastAsia="zh-CN"/>
        </w:rPr>
        <w:t xml:space="preserve"> are two separate parameters</w:t>
      </w:r>
      <w:r>
        <w:rPr>
          <w:color w:val="000000" w:themeColor="text1"/>
          <w:lang w:eastAsia="zh-CN"/>
        </w:rPr>
        <w:t>.</w:t>
      </w:r>
      <w:r w:rsidR="00101FDF">
        <w:rPr>
          <w:color w:val="000000" w:themeColor="text1"/>
          <w:lang w:eastAsia="zh-CN"/>
        </w:rPr>
        <w:t xml:space="preserve"> </w:t>
      </w:r>
      <w:r w:rsidR="00101FDF" w:rsidRPr="00101FDF">
        <w:rPr>
          <w:color w:val="000000" w:themeColor="text1"/>
          <w:lang w:eastAsia="zh-CN"/>
        </w:rPr>
        <w:t xml:space="preserve">If the value of K_offset is determined by </w:t>
      </w:r>
      <w:r w:rsidR="00707842">
        <w:rPr>
          <w:color w:val="000000" w:themeColor="text1"/>
          <w:lang w:eastAsia="zh-CN"/>
        </w:rPr>
        <w:t>c</w:t>
      </w:r>
      <w:r w:rsidR="00101FDF" w:rsidRPr="00101FDF">
        <w:rPr>
          <w:color w:val="000000" w:themeColor="text1"/>
          <w:lang w:eastAsia="zh-CN"/>
        </w:rPr>
        <w:t>ommon TA, it will limit the flexibility of network configuration</w:t>
      </w:r>
      <w:r w:rsidR="00101FDF">
        <w:rPr>
          <w:color w:val="000000" w:themeColor="text1"/>
          <w:lang w:eastAsia="zh-CN"/>
        </w:rPr>
        <w:t>.</w:t>
      </w:r>
    </w:p>
    <w:p w14:paraId="61A60A91" w14:textId="10FB14B9" w:rsidR="00101FDF" w:rsidRDefault="00101FDF" w:rsidP="004E0B19">
      <w:pPr>
        <w:rPr>
          <w:color w:val="000000" w:themeColor="text1"/>
          <w:lang w:eastAsia="zh-CN"/>
        </w:rPr>
      </w:pPr>
      <w:r>
        <w:rPr>
          <w:color w:val="000000" w:themeColor="text1"/>
          <w:lang w:eastAsia="zh-CN"/>
        </w:rPr>
        <w:lastRenderedPageBreak/>
        <w:t xml:space="preserve">Therefore, in our view, </w:t>
      </w:r>
      <w:r w:rsidR="00112D75">
        <w:rPr>
          <w:rFonts w:hint="eastAsia"/>
          <w:color w:val="000000" w:themeColor="text1"/>
          <w:lang w:eastAsia="zh-CN"/>
        </w:rPr>
        <w:t>o</w:t>
      </w:r>
      <w:r w:rsidR="00112D75" w:rsidRPr="00112D75">
        <w:rPr>
          <w:color w:val="000000" w:themeColor="text1"/>
          <w:lang w:eastAsia="zh-CN"/>
        </w:rPr>
        <w:t>ne offset value indicated by system information for K_offset is cover the RTT of service link plus the RTT between serving satellite and reference point</w:t>
      </w:r>
      <w:r w:rsidR="00112D75">
        <w:rPr>
          <w:color w:val="000000" w:themeColor="text1"/>
          <w:lang w:eastAsia="zh-CN"/>
        </w:rPr>
        <w:t xml:space="preserve"> </w:t>
      </w:r>
      <w:r w:rsidR="00112D75">
        <w:rPr>
          <w:rFonts w:hint="eastAsia"/>
          <w:color w:val="000000" w:themeColor="text1"/>
          <w:lang w:eastAsia="zh-CN"/>
        </w:rPr>
        <w:t>should</w:t>
      </w:r>
      <w:r w:rsidR="00112D75">
        <w:rPr>
          <w:color w:val="000000" w:themeColor="text1"/>
          <w:lang w:eastAsia="zh-CN"/>
        </w:rPr>
        <w:t xml:space="preserve"> </w:t>
      </w:r>
      <w:r w:rsidR="00112D75">
        <w:rPr>
          <w:rFonts w:hint="eastAsia"/>
          <w:color w:val="000000" w:themeColor="text1"/>
          <w:lang w:eastAsia="zh-CN"/>
        </w:rPr>
        <w:t>be</w:t>
      </w:r>
      <w:r w:rsidR="00112D75">
        <w:rPr>
          <w:color w:val="000000" w:themeColor="text1"/>
          <w:lang w:eastAsia="zh-CN"/>
        </w:rPr>
        <w:t xml:space="preserve"> supported</w:t>
      </w:r>
      <w:r w:rsidR="00112D75" w:rsidRPr="00112D75">
        <w:rPr>
          <w:color w:val="000000" w:themeColor="text1"/>
          <w:lang w:eastAsia="zh-CN"/>
        </w:rPr>
        <w:t>.</w:t>
      </w:r>
    </w:p>
    <w:p w14:paraId="04469B06" w14:textId="77CA7C90" w:rsidR="00420CB1" w:rsidRPr="005A610B" w:rsidRDefault="005A610B" w:rsidP="004E0B19">
      <w:pPr>
        <w:rPr>
          <w:b/>
          <w:i/>
          <w:color w:val="000000" w:themeColor="text1"/>
          <w:lang w:eastAsia="zh-CN"/>
        </w:rPr>
      </w:pPr>
      <w:bookmarkStart w:id="4" w:name="OLE_LINK10"/>
      <w:bookmarkStart w:id="5" w:name="OLE_LINK11"/>
      <w:r w:rsidRPr="005A610B">
        <w:rPr>
          <w:rFonts w:hint="eastAsia"/>
          <w:b/>
          <w:i/>
          <w:color w:val="000000" w:themeColor="text1"/>
          <w:lang w:eastAsia="zh-CN"/>
        </w:rPr>
        <w:t xml:space="preserve">Proposal </w:t>
      </w:r>
      <w:r w:rsidR="00CC3553">
        <w:rPr>
          <w:rFonts w:hint="eastAsia"/>
          <w:b/>
          <w:i/>
          <w:color w:val="000000" w:themeColor="text1"/>
          <w:lang w:eastAsia="zh-CN"/>
        </w:rPr>
        <w:t>1</w:t>
      </w:r>
      <w:r w:rsidRPr="005A610B">
        <w:rPr>
          <w:rFonts w:hint="eastAsia"/>
          <w:b/>
          <w:i/>
          <w:color w:val="000000" w:themeColor="text1"/>
          <w:lang w:eastAsia="zh-CN"/>
        </w:rPr>
        <w:t>:</w:t>
      </w:r>
      <w:r w:rsidR="00FD42DD" w:rsidRPr="00FD42DD">
        <w:t xml:space="preserve"> </w:t>
      </w:r>
      <w:r w:rsidR="00FD42DD">
        <w:rPr>
          <w:b/>
          <w:i/>
          <w:color w:val="000000" w:themeColor="text1"/>
          <w:lang w:eastAsia="zh-CN"/>
        </w:rPr>
        <w:t>O</w:t>
      </w:r>
      <w:r w:rsidR="00FD42DD" w:rsidRPr="00FD42DD">
        <w:rPr>
          <w:b/>
          <w:i/>
          <w:color w:val="000000" w:themeColor="text1"/>
          <w:lang w:eastAsia="zh-CN"/>
        </w:rPr>
        <w:t>ne offset value indicated by system information for K_offset</w:t>
      </w:r>
      <w:r w:rsidR="00CD6586">
        <w:rPr>
          <w:b/>
          <w:i/>
          <w:color w:val="000000" w:themeColor="text1"/>
          <w:lang w:eastAsia="zh-CN"/>
        </w:rPr>
        <w:t xml:space="preserve"> is</w:t>
      </w:r>
      <w:r w:rsidR="00FD42DD" w:rsidRPr="00FD42DD">
        <w:rPr>
          <w:b/>
          <w:i/>
          <w:color w:val="000000" w:themeColor="text1"/>
          <w:lang w:eastAsia="zh-CN"/>
        </w:rPr>
        <w:t xml:space="preserve"> cover the RTT of service link plus the RTT between serving satellite and reference point.</w:t>
      </w:r>
    </w:p>
    <w:bookmarkEnd w:id="4"/>
    <w:bookmarkEnd w:id="5"/>
    <w:p w14:paraId="667AFAD5" w14:textId="77777777" w:rsidR="005A610B" w:rsidRPr="005A610B" w:rsidRDefault="005A610B" w:rsidP="004E0B19">
      <w:pPr>
        <w:rPr>
          <w:color w:val="000000" w:themeColor="text1"/>
          <w:lang w:eastAsia="zh-CN"/>
        </w:rPr>
      </w:pPr>
    </w:p>
    <w:p w14:paraId="0CBC91D2" w14:textId="022E1FE4" w:rsidR="004E0B19" w:rsidRPr="004E0B19" w:rsidRDefault="004E0B19" w:rsidP="004E0B19">
      <w:pPr>
        <w:pStyle w:val="2"/>
        <w:rPr>
          <w:lang w:eastAsia="zh-CN"/>
        </w:rPr>
      </w:pPr>
      <w:r w:rsidRPr="004E0B19">
        <w:rPr>
          <w:lang w:eastAsia="zh-CN"/>
        </w:rPr>
        <w:t>Beam-specific K_offset in initial access</w:t>
      </w:r>
    </w:p>
    <w:p w14:paraId="0A17E4E2" w14:textId="6F783BF1" w:rsidR="004E0B19" w:rsidRPr="0056445C" w:rsidRDefault="004E0B19" w:rsidP="004E0B19">
      <w:pPr>
        <w:rPr>
          <w:lang w:eastAsia="zh-CN"/>
        </w:rPr>
      </w:pPr>
      <w:r w:rsidRPr="0056445C">
        <w:rPr>
          <w:lang w:eastAsia="zh-CN"/>
        </w:rPr>
        <w:t>In RAN1#103</w:t>
      </w:r>
      <w:r w:rsidRPr="0056445C">
        <w:rPr>
          <w:rFonts w:hint="eastAsia"/>
          <w:lang w:eastAsia="zh-CN"/>
        </w:rPr>
        <w:t>e</w:t>
      </w:r>
      <w:r w:rsidRPr="0056445C">
        <w:rPr>
          <w:lang w:eastAsia="zh-CN"/>
        </w:rPr>
        <w:t xml:space="preserve">, </w:t>
      </w:r>
      <w:r w:rsidRPr="0056445C">
        <w:rPr>
          <w:rFonts w:hint="eastAsia"/>
          <w:lang w:eastAsia="zh-CN"/>
        </w:rPr>
        <w:t>i</w:t>
      </w:r>
      <w:r w:rsidRPr="0056445C">
        <w:rPr>
          <w:lang w:eastAsia="zh-CN"/>
        </w:rPr>
        <w:t xml:space="preserve">t was agreed that at least a cell specific K_offset configuration, which is used in all beams of a cell, should be supported. Beam specific K_offset configured in system information and used in initial access </w:t>
      </w:r>
      <w:r w:rsidRPr="0056445C">
        <w:rPr>
          <w:rFonts w:hint="eastAsia"/>
          <w:lang w:eastAsia="zh-CN"/>
        </w:rPr>
        <w:t>is</w:t>
      </w:r>
      <w:r w:rsidRPr="0056445C">
        <w:rPr>
          <w:lang w:eastAsia="zh-CN"/>
        </w:rPr>
        <w:t xml:space="preserve"> FFS [</w:t>
      </w:r>
      <w:r w:rsidR="00DB5E74">
        <w:rPr>
          <w:lang w:eastAsia="zh-CN"/>
        </w:rPr>
        <w:t>3</w:t>
      </w:r>
      <w:r w:rsidRPr="0056445C">
        <w:rPr>
          <w:lang w:eastAsia="zh-CN"/>
        </w:rPr>
        <w:t>].</w:t>
      </w:r>
    </w:p>
    <w:tbl>
      <w:tblPr>
        <w:tblStyle w:val="aff1"/>
        <w:tblpPr w:leftFromText="180" w:rightFromText="180" w:vertAnchor="text" w:horzAnchor="margin" w:tblpY="65"/>
        <w:tblW w:w="0" w:type="auto"/>
        <w:tblLook w:val="04A0" w:firstRow="1" w:lastRow="0" w:firstColumn="1" w:lastColumn="0" w:noHBand="0" w:noVBand="1"/>
      </w:tblPr>
      <w:tblGrid>
        <w:gridCol w:w="9307"/>
      </w:tblGrid>
      <w:tr w:rsidR="004E0B19" w:rsidRPr="0056445C" w14:paraId="53864410" w14:textId="77777777" w:rsidTr="008519DE">
        <w:tc>
          <w:tcPr>
            <w:tcW w:w="9307" w:type="dxa"/>
          </w:tcPr>
          <w:p w14:paraId="51B46A39" w14:textId="77777777" w:rsidR="004E0B19" w:rsidRPr="0056445C" w:rsidRDefault="004E0B19" w:rsidP="008519DE">
            <w:pPr>
              <w:autoSpaceDE/>
              <w:autoSpaceDN/>
              <w:adjustRightInd/>
              <w:snapToGrid/>
              <w:spacing w:after="0"/>
              <w:jc w:val="left"/>
              <w:rPr>
                <w:rFonts w:eastAsia="Times New Roman"/>
                <w:szCs w:val="24"/>
                <w:lang w:eastAsia="x-none"/>
              </w:rPr>
            </w:pPr>
            <w:r w:rsidRPr="0032248F">
              <w:rPr>
                <w:rFonts w:eastAsia="Times New Roman"/>
                <w:szCs w:val="24"/>
                <w:highlight w:val="green"/>
                <w:lang w:eastAsia="x-none"/>
              </w:rPr>
              <w:t>Agreement:</w:t>
            </w:r>
          </w:p>
          <w:p w14:paraId="115BE86C" w14:textId="77777777" w:rsidR="004E0B19" w:rsidRPr="0056445C" w:rsidRDefault="004E0B19" w:rsidP="00240146">
            <w:pPr>
              <w:numPr>
                <w:ilvl w:val="0"/>
                <w:numId w:val="30"/>
              </w:numPr>
              <w:autoSpaceDE/>
              <w:autoSpaceDN/>
              <w:adjustRightInd/>
              <w:snapToGrid/>
              <w:spacing w:after="0"/>
              <w:jc w:val="left"/>
              <w:rPr>
                <w:rFonts w:eastAsia="Times New Roman"/>
                <w:szCs w:val="24"/>
                <w:lang w:eastAsia="x-none"/>
              </w:rPr>
            </w:pPr>
            <w:r w:rsidRPr="0056445C">
              <w:rPr>
                <w:rFonts w:eastAsia="Times New Roman"/>
                <w:szCs w:val="24"/>
                <w:lang w:eastAsia="x-none"/>
              </w:rPr>
              <w:t>For K_offset configured in system information and used in initial access, at least a cell specific K_offset configuration, which is used in all beams of a cell, should be supported.</w:t>
            </w:r>
          </w:p>
          <w:p w14:paraId="0DF0374D" w14:textId="77777777" w:rsidR="004E0B19" w:rsidRPr="0056445C" w:rsidRDefault="004E0B19" w:rsidP="00240146">
            <w:pPr>
              <w:numPr>
                <w:ilvl w:val="0"/>
                <w:numId w:val="30"/>
              </w:numPr>
              <w:autoSpaceDE/>
              <w:autoSpaceDN/>
              <w:adjustRightInd/>
              <w:snapToGrid/>
              <w:spacing w:after="0"/>
              <w:jc w:val="left"/>
              <w:rPr>
                <w:rFonts w:eastAsia="Times New Roman"/>
                <w:sz w:val="20"/>
                <w:szCs w:val="24"/>
                <w:lang w:eastAsia="x-none"/>
              </w:rPr>
            </w:pPr>
            <w:r w:rsidRPr="0056445C">
              <w:rPr>
                <w:rFonts w:eastAsia="Times New Roman"/>
                <w:szCs w:val="24"/>
                <w:lang w:eastAsia="x-none"/>
              </w:rPr>
              <w:t>FFS: Beam specific K_offset configured in system information and used in initial access.</w:t>
            </w:r>
          </w:p>
        </w:tc>
      </w:tr>
    </w:tbl>
    <w:p w14:paraId="2352E339" w14:textId="1EC1F7F3" w:rsidR="004E0B19" w:rsidRPr="0056445C" w:rsidRDefault="004E0B19" w:rsidP="004E0B19">
      <w:pPr>
        <w:rPr>
          <w:lang w:eastAsia="zh-CN"/>
        </w:rPr>
      </w:pPr>
      <w:r w:rsidRPr="0056445C">
        <w:rPr>
          <w:lang w:eastAsia="zh-CN"/>
        </w:rPr>
        <w:t xml:space="preserve">Since a cell in the NTN scenario may contain multiple beams and the coverage area of the cell is relatively large, the cell-specific value of K_offset configuration will bring more serious end-to-end latency. In </w:t>
      </w:r>
      <w:r w:rsidR="0056445C">
        <w:rPr>
          <w:lang w:eastAsia="zh-CN"/>
        </w:rPr>
        <w:t>this case</w:t>
      </w:r>
      <w:r w:rsidRPr="0056445C">
        <w:rPr>
          <w:lang w:eastAsia="zh-CN"/>
        </w:rPr>
        <w:t>, beam-specific values of K_offset configuration can achieve a good trade-off between end-to-end latency and signaling overhead.</w:t>
      </w:r>
      <w:r w:rsidRPr="0056445C">
        <w:rPr>
          <w:rFonts w:hint="eastAsia"/>
          <w:lang w:eastAsia="zh-CN"/>
        </w:rPr>
        <w:t xml:space="preserve"> </w:t>
      </w:r>
      <w:r w:rsidRPr="0056445C">
        <w:rPr>
          <w:lang w:eastAsia="zh-CN"/>
        </w:rPr>
        <w:t>Since the association between SSB, BWP and beam is unclear, how beam-specific values of K_offset will be signaled, in one cell-specific SIB or separate beam-specific SIBs and which SIB could be further discussed w.r.t overhead and impact to specification.</w:t>
      </w:r>
      <w:r w:rsidRPr="0056445C">
        <w:rPr>
          <w:rFonts w:hint="eastAsia"/>
          <w:lang w:eastAsia="zh-CN"/>
        </w:rPr>
        <w:t xml:space="preserve"> </w:t>
      </w:r>
    </w:p>
    <w:p w14:paraId="3DE3BD47" w14:textId="77777777" w:rsidR="004E0B19" w:rsidRDefault="004E0B19" w:rsidP="004E0B19">
      <w:pPr>
        <w:rPr>
          <w:b/>
          <w:i/>
          <w:color w:val="000000" w:themeColor="text1"/>
          <w:lang w:eastAsia="zh-CN"/>
        </w:rPr>
      </w:pPr>
      <w:r w:rsidRPr="000D11E7">
        <w:rPr>
          <w:rFonts w:hint="eastAsia"/>
          <w:b/>
          <w:i/>
          <w:color w:val="000000" w:themeColor="text1"/>
          <w:lang w:eastAsia="zh-CN"/>
        </w:rPr>
        <w:t xml:space="preserve">Proposal 2: </w:t>
      </w:r>
      <w:r w:rsidRPr="000D11E7">
        <w:rPr>
          <w:b/>
          <w:i/>
          <w:color w:val="000000" w:themeColor="text1"/>
          <w:lang w:eastAsia="zh-CN"/>
        </w:rPr>
        <w:t>Beam-specific values of K_offset configuration for initial access should be supported.</w:t>
      </w:r>
    </w:p>
    <w:p w14:paraId="64E10FC7" w14:textId="77777777" w:rsidR="004E0B19" w:rsidRPr="003326FB" w:rsidRDefault="004E0B19" w:rsidP="004E0B19">
      <w:pPr>
        <w:rPr>
          <w:b/>
          <w:i/>
          <w:color w:val="000000" w:themeColor="text1"/>
          <w:lang w:eastAsia="zh-CN"/>
        </w:rPr>
      </w:pPr>
    </w:p>
    <w:p w14:paraId="29272DF8" w14:textId="77777777" w:rsidR="004E0B19" w:rsidRDefault="004E0B19" w:rsidP="004E0B19">
      <w:pPr>
        <w:pStyle w:val="1"/>
        <w:rPr>
          <w:lang w:eastAsia="zh-CN"/>
        </w:rPr>
      </w:pPr>
      <w:r w:rsidRPr="007C0154">
        <w:rPr>
          <w:lang w:eastAsia="zh-CN"/>
        </w:rPr>
        <w:t>Updating Koffset after initial access</w:t>
      </w:r>
    </w:p>
    <w:p w14:paraId="5F1B536A" w14:textId="77777777" w:rsidR="004E0B19" w:rsidRPr="007C0154" w:rsidRDefault="004E0B19" w:rsidP="004E0B19">
      <w:pPr>
        <w:rPr>
          <w:lang w:eastAsia="zh-CN"/>
        </w:rPr>
      </w:pPr>
      <w:r>
        <w:rPr>
          <w:lang w:eastAsia="zh-CN"/>
        </w:rPr>
        <w:t xml:space="preserve">In </w:t>
      </w:r>
      <w:r w:rsidRPr="0047526C">
        <w:rPr>
          <w:lang w:eastAsia="zh-CN"/>
        </w:rPr>
        <w:t>TR 38.821</w:t>
      </w:r>
      <w:r>
        <w:rPr>
          <w:lang w:eastAsia="zh-CN"/>
        </w:rPr>
        <w:t xml:space="preserve">, </w:t>
      </w:r>
      <w:r w:rsidRPr="0047526C">
        <w:rPr>
          <w:lang w:eastAsia="zh-CN"/>
        </w:rPr>
        <w:t>the maximum satellite beam size can be up to 3500 km for GEO and 1000 km for LEO, resulting i</w:t>
      </w:r>
      <w:r>
        <w:rPr>
          <w:lang w:eastAsia="zh-CN"/>
        </w:rPr>
        <w:t>n up to 10.3ms for GEO and 3.2</w:t>
      </w:r>
      <w:r w:rsidRPr="0047526C">
        <w:rPr>
          <w:lang w:eastAsia="zh-CN"/>
        </w:rPr>
        <w:t>ms for LEO maximum differential delay within a satellite beam. Even with one beam mapped to one cell, in such a large cell, the RTT values of different UEs may differ up to 20.6 ms for GEO and 6.4 ms for LEO.</w:t>
      </w:r>
      <w:r>
        <w:rPr>
          <w:lang w:eastAsia="zh-CN"/>
        </w:rPr>
        <w:t xml:space="preserve"> </w:t>
      </w:r>
      <w:r w:rsidRPr="00AD5627">
        <w:rPr>
          <w:lang w:eastAsia="zh-CN"/>
        </w:rPr>
        <w:t>If the UE continues to use the cell specific or beam specific</w:t>
      </w:r>
      <w:r>
        <w:rPr>
          <w:lang w:eastAsia="zh-CN"/>
        </w:rPr>
        <w:t xml:space="preserve"> K_offset</w:t>
      </w:r>
      <w:r w:rsidRPr="00AD5627">
        <w:rPr>
          <w:lang w:eastAsia="zh-CN"/>
        </w:rPr>
        <w:t xml:space="preserve"> value broadcast by the system </w:t>
      </w:r>
      <w:r>
        <w:rPr>
          <w:lang w:eastAsia="zh-CN"/>
        </w:rPr>
        <w:t>information after</w:t>
      </w:r>
      <w:r w:rsidRPr="00AD5627">
        <w:rPr>
          <w:lang w:eastAsia="zh-CN"/>
        </w:rPr>
        <w:t xml:space="preserve"> initial access, it will cause unnecessary scheduling delay</w:t>
      </w:r>
      <w:r>
        <w:rPr>
          <w:lang w:eastAsia="zh-CN"/>
        </w:rPr>
        <w:t>, e</w:t>
      </w:r>
      <w:r w:rsidRPr="00AD5627">
        <w:rPr>
          <w:lang w:eastAsia="zh-CN"/>
        </w:rPr>
        <w:t xml:space="preserve">specially in the scene of </w:t>
      </w:r>
      <w:r>
        <w:rPr>
          <w:lang w:eastAsia="zh-CN"/>
        </w:rPr>
        <w:t>e</w:t>
      </w:r>
      <w:r w:rsidRPr="00AD5627">
        <w:rPr>
          <w:lang w:eastAsia="zh-CN"/>
        </w:rPr>
        <w:t xml:space="preserve">arth fixed </w:t>
      </w:r>
      <w:r>
        <w:rPr>
          <w:lang w:eastAsia="zh-CN"/>
        </w:rPr>
        <w:t>beam.</w:t>
      </w:r>
    </w:p>
    <w:p w14:paraId="3C71FA84" w14:textId="352E94E7" w:rsidR="004E0B19" w:rsidRDefault="004E0B19" w:rsidP="004E0B19">
      <w:pPr>
        <w:jc w:val="left"/>
      </w:pPr>
      <w:r w:rsidRPr="00543811">
        <w:t xml:space="preserve">In </w:t>
      </w:r>
      <w:r w:rsidRPr="00024F41">
        <w:t>RAN1#104</w:t>
      </w:r>
      <w:r>
        <w:t>b_e</w:t>
      </w:r>
      <w:r w:rsidRPr="00543811">
        <w:t xml:space="preserve">, </w:t>
      </w:r>
      <w:r w:rsidR="006A14E0" w:rsidRPr="006A14E0">
        <w:t>it was agreed that updating K_offset after initial access can be achieved through RRC reconfiguration or MAC CE</w:t>
      </w:r>
      <w:r w:rsidR="00DB5E74">
        <w:t xml:space="preserve"> [1]</w:t>
      </w:r>
      <w:r w:rsidRPr="00543811">
        <w:t>.</w:t>
      </w:r>
    </w:p>
    <w:tbl>
      <w:tblPr>
        <w:tblStyle w:val="aff1"/>
        <w:tblW w:w="0" w:type="auto"/>
        <w:tblLook w:val="04A0" w:firstRow="1" w:lastRow="0" w:firstColumn="1" w:lastColumn="0" w:noHBand="0" w:noVBand="1"/>
      </w:tblPr>
      <w:tblGrid>
        <w:gridCol w:w="9307"/>
      </w:tblGrid>
      <w:tr w:rsidR="004E0B19" w14:paraId="63E47D93" w14:textId="77777777" w:rsidTr="008519DE">
        <w:tc>
          <w:tcPr>
            <w:tcW w:w="9307" w:type="dxa"/>
          </w:tcPr>
          <w:p w14:paraId="7BA47EF5" w14:textId="77777777" w:rsidR="004E0B19" w:rsidRDefault="004E0B19" w:rsidP="008519DE">
            <w:pPr>
              <w:rPr>
                <w:lang w:eastAsia="x-none"/>
              </w:rPr>
            </w:pPr>
            <w:r w:rsidRPr="00664F4D">
              <w:rPr>
                <w:highlight w:val="green"/>
                <w:lang w:eastAsia="x-none"/>
              </w:rPr>
              <w:t>Agreement:</w:t>
            </w:r>
          </w:p>
          <w:p w14:paraId="70A76826" w14:textId="77777777" w:rsidR="004E0B19" w:rsidRDefault="004E0B19" w:rsidP="008519DE">
            <w:pPr>
              <w:rPr>
                <w:lang w:val="x-none" w:eastAsia="x-none"/>
              </w:rPr>
            </w:pPr>
            <w:r w:rsidRPr="00952C00">
              <w:rPr>
                <w:lang w:val="x-none" w:eastAsia="x-none"/>
              </w:rPr>
              <w:t>For updating K_offset after initial access, at least one of the following options is supported:</w:t>
            </w:r>
          </w:p>
          <w:p w14:paraId="6153706A" w14:textId="77777777" w:rsidR="004E0B19" w:rsidRDefault="004E0B19" w:rsidP="00240146">
            <w:pPr>
              <w:numPr>
                <w:ilvl w:val="0"/>
                <w:numId w:val="36"/>
              </w:numPr>
              <w:autoSpaceDE/>
              <w:autoSpaceDN/>
              <w:adjustRightInd/>
              <w:snapToGrid/>
              <w:spacing w:after="0"/>
              <w:jc w:val="left"/>
              <w:rPr>
                <w:lang w:val="x-none" w:eastAsia="x-none"/>
              </w:rPr>
            </w:pPr>
            <w:r w:rsidRPr="00952C00">
              <w:rPr>
                <w:lang w:val="x-none" w:eastAsia="x-none"/>
              </w:rPr>
              <w:t>Option 1: RRC reconfiguration</w:t>
            </w:r>
          </w:p>
          <w:p w14:paraId="590C8107" w14:textId="77777777" w:rsidR="004E0B19" w:rsidRPr="00952C00" w:rsidRDefault="004E0B19" w:rsidP="00240146">
            <w:pPr>
              <w:numPr>
                <w:ilvl w:val="0"/>
                <w:numId w:val="36"/>
              </w:numPr>
              <w:autoSpaceDE/>
              <w:autoSpaceDN/>
              <w:adjustRightInd/>
              <w:snapToGrid/>
              <w:spacing w:after="0"/>
              <w:jc w:val="left"/>
              <w:rPr>
                <w:lang w:val="x-none" w:eastAsia="x-none"/>
              </w:rPr>
            </w:pPr>
            <w:r w:rsidRPr="00952C00">
              <w:rPr>
                <w:lang w:val="x-none" w:eastAsia="x-none"/>
              </w:rPr>
              <w:t>Option 2: MAC CE</w:t>
            </w:r>
          </w:p>
          <w:p w14:paraId="4FBEC04F" w14:textId="77777777" w:rsidR="004E0B19" w:rsidRPr="00104374" w:rsidRDefault="004E0B19" w:rsidP="008519DE">
            <w:pPr>
              <w:rPr>
                <w:lang w:eastAsia="x-none"/>
              </w:rPr>
            </w:pPr>
            <w:r>
              <w:rPr>
                <w:lang w:eastAsia="x-none"/>
              </w:rPr>
              <w:t>FFS: Other options</w:t>
            </w:r>
          </w:p>
        </w:tc>
      </w:tr>
    </w:tbl>
    <w:p w14:paraId="392BC194" w14:textId="53BCF041" w:rsidR="004E0B19" w:rsidRPr="00B10AF0" w:rsidRDefault="000D11E7" w:rsidP="004E0B19">
      <w:r>
        <w:rPr>
          <w:lang w:eastAsia="zh-CN"/>
        </w:rPr>
        <w:t>C</w:t>
      </w:r>
      <w:r w:rsidR="004E0B19" w:rsidRPr="006975E0">
        <w:rPr>
          <w:lang w:eastAsia="zh-CN"/>
        </w:rPr>
        <w:t xml:space="preserve">onsidering RTT may be rapidly changed in LEO scenario, frequent </w:t>
      </w:r>
      <w:r>
        <w:rPr>
          <w:lang w:eastAsia="zh-CN"/>
        </w:rPr>
        <w:t xml:space="preserve">K_offset </w:t>
      </w:r>
      <w:r w:rsidR="004E0B19" w:rsidRPr="006975E0">
        <w:rPr>
          <w:lang w:eastAsia="zh-CN"/>
        </w:rPr>
        <w:t>update with dedicated RRC signaling</w:t>
      </w:r>
      <w:r w:rsidR="004E0B19">
        <w:rPr>
          <w:lang w:eastAsia="zh-CN"/>
        </w:rPr>
        <w:t>/MAC CE</w:t>
      </w:r>
      <w:r w:rsidR="004E0B19" w:rsidRPr="006975E0">
        <w:rPr>
          <w:lang w:eastAsia="zh-CN"/>
        </w:rPr>
        <w:t xml:space="preserve"> is not desired</w:t>
      </w:r>
      <w:r w:rsidR="004E0B19">
        <w:rPr>
          <w:lang w:eastAsia="zh-CN"/>
        </w:rPr>
        <w:t xml:space="preserve">. Furthermore, this method needs </w:t>
      </w:r>
      <w:r w:rsidR="004E0B19" w:rsidRPr="006975E0">
        <w:rPr>
          <w:lang w:eastAsia="zh-CN"/>
        </w:rPr>
        <w:t>each UE report its TA value to gNB and requires gNB to monitor each UE’s TA change.</w:t>
      </w:r>
      <w:r>
        <w:rPr>
          <w:lang w:eastAsia="zh-CN"/>
        </w:rPr>
        <w:t xml:space="preserve"> Therefore,</w:t>
      </w:r>
      <w:r w:rsidR="004E0B19">
        <w:rPr>
          <w:lang w:eastAsia="zh-CN"/>
        </w:rPr>
        <w:t xml:space="preserve"> i</w:t>
      </w:r>
      <w:r w:rsidR="004E0B19" w:rsidRPr="006975E0">
        <w:rPr>
          <w:lang w:eastAsia="zh-CN"/>
        </w:rPr>
        <w:t xml:space="preserve">t will bring serious signaling overhead and increase UE </w:t>
      </w:r>
      <w:r w:rsidR="004E0B19">
        <w:rPr>
          <w:lang w:eastAsia="zh-CN"/>
        </w:rPr>
        <w:t>power</w:t>
      </w:r>
      <w:r w:rsidR="004E0B19" w:rsidRPr="006975E0">
        <w:rPr>
          <w:lang w:eastAsia="zh-CN"/>
        </w:rPr>
        <w:t xml:space="preserve"> consumption.</w:t>
      </w:r>
      <w:r w:rsidR="004E0B19">
        <w:rPr>
          <w:lang w:eastAsia="zh-CN"/>
        </w:rPr>
        <w:t xml:space="preserve"> </w:t>
      </w:r>
      <w:r w:rsidRPr="000D11E7">
        <w:rPr>
          <w:lang w:eastAsia="zh-CN"/>
        </w:rPr>
        <w:t>How to avoid frequent K_offset update with dedicated RRC signaling/MAC CE is an important issue</w:t>
      </w:r>
      <w:r>
        <w:rPr>
          <w:lang w:eastAsia="zh-CN"/>
        </w:rPr>
        <w:t xml:space="preserve"> should be</w:t>
      </w:r>
      <w:r w:rsidRPr="000D11E7">
        <w:rPr>
          <w:lang w:eastAsia="zh-CN"/>
        </w:rPr>
        <w:t xml:space="preserve"> consider</w:t>
      </w:r>
      <w:r>
        <w:rPr>
          <w:lang w:eastAsia="zh-CN"/>
        </w:rPr>
        <w:t>ed.</w:t>
      </w:r>
      <w:r>
        <w:rPr>
          <w:rFonts w:hint="eastAsia"/>
          <w:lang w:eastAsia="zh-CN"/>
        </w:rPr>
        <w:t xml:space="preserve"> O</w:t>
      </w:r>
      <w:r>
        <w:rPr>
          <w:lang w:eastAsia="zh-CN"/>
        </w:rPr>
        <w:t xml:space="preserve">ne simple way is that </w:t>
      </w:r>
      <w:r w:rsidR="004E0B19">
        <w:t>n</w:t>
      </w:r>
      <w:r w:rsidR="004E0B19" w:rsidRPr="00B10AF0">
        <w:t xml:space="preserve">etwork configures a value list of </w:t>
      </w:r>
      <w:r w:rsidR="00EB6B94">
        <w:t xml:space="preserve">K_offset, e.g., </w:t>
      </w:r>
      <w:r w:rsidR="00B55F51">
        <w:t>{K0, K1 K2</w:t>
      </w:r>
      <w:r w:rsidR="004E0B19" w:rsidRPr="00B10AF0">
        <w:t>} and an update cycle (P)</w:t>
      </w:r>
      <w:r w:rsidR="001E74F0" w:rsidRPr="001E74F0">
        <w:t xml:space="preserve"> through RRC configuration/reconfiguration based on UE location and satellite ephemeris.</w:t>
      </w:r>
      <w:r w:rsidR="001E74F0">
        <w:rPr>
          <w:rFonts w:hint="eastAsia"/>
          <w:lang w:eastAsia="zh-CN"/>
        </w:rPr>
        <w:t xml:space="preserve"> </w:t>
      </w:r>
      <w:r w:rsidR="001E74F0">
        <w:rPr>
          <w:lang w:eastAsia="zh-CN"/>
        </w:rPr>
        <w:t xml:space="preserve">Then, </w:t>
      </w:r>
      <w:r w:rsidR="004E0B19" w:rsidRPr="00B10AF0">
        <w:t xml:space="preserve">the UE sequentially determines the current value of K_offset from the value list of K_offset according to the update cycle (P), </w:t>
      </w:r>
      <w:r w:rsidR="004E0B19" w:rsidRPr="00B10AF0">
        <w:rPr>
          <w:rFonts w:hint="eastAsia"/>
          <w:lang w:eastAsia="zh-CN"/>
        </w:rPr>
        <w:t>a</w:t>
      </w:r>
      <w:r w:rsidR="004E0B19" w:rsidRPr="00B10AF0">
        <w:t>s shown in the figure below.</w:t>
      </w:r>
    </w:p>
    <w:p w14:paraId="5EAE1791" w14:textId="24D3A0C6" w:rsidR="004E0B19" w:rsidRPr="00B10AF0" w:rsidRDefault="007D7EE5" w:rsidP="004E0B19">
      <w:pPr>
        <w:jc w:val="center"/>
      </w:pPr>
      <w:r>
        <w:object w:dxaOrig="10831" w:dyaOrig="5446" w14:anchorId="6D832B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218.25pt" o:ole="">
            <v:imagedata r:id="rId9" o:title=""/>
          </v:shape>
          <o:OLEObject Type="Embed" ProgID="Visio.Drawing.15" ShapeID="_x0000_i1025" DrawAspect="Content" ObjectID="_1689700706" r:id="rId10"/>
        </w:object>
      </w:r>
    </w:p>
    <w:p w14:paraId="57CAF67B" w14:textId="3AD69689" w:rsidR="004E0B19" w:rsidRPr="009760DD" w:rsidRDefault="004E0B19" w:rsidP="004E0B19">
      <w:pPr>
        <w:jc w:val="center"/>
        <w:rPr>
          <w:b/>
        </w:rPr>
      </w:pPr>
      <w:r w:rsidRPr="00B10AF0">
        <w:rPr>
          <w:b/>
        </w:rPr>
        <w:t xml:space="preserve">Figure 2: Example of UE updates the value of K_offset </w:t>
      </w:r>
    </w:p>
    <w:p w14:paraId="205EC09A" w14:textId="04D4E3AA" w:rsidR="004E0B19" w:rsidRDefault="000D11E7" w:rsidP="004E0B19">
      <w:pPr>
        <w:rPr>
          <w:lang w:eastAsia="zh-CN"/>
        </w:rPr>
      </w:pPr>
      <w:r w:rsidRPr="000D11E7">
        <w:rPr>
          <w:lang w:eastAsia="zh-CN"/>
        </w:rPr>
        <w:t>Based on this scheme</w:t>
      </w:r>
      <w:r>
        <w:rPr>
          <w:lang w:eastAsia="zh-CN"/>
        </w:rPr>
        <w:t>,</w:t>
      </w:r>
      <w:r w:rsidRPr="000D11E7">
        <w:rPr>
          <w:lang w:eastAsia="zh-CN"/>
        </w:rPr>
        <w:t xml:space="preserve"> </w:t>
      </w:r>
      <w:r w:rsidR="004E0B19" w:rsidRPr="00684966">
        <w:rPr>
          <w:lang w:eastAsia="zh-CN"/>
        </w:rPr>
        <w:t>the serious signaling overhead caused by frequently updating the K</w:t>
      </w:r>
      <w:r w:rsidR="004E0B19">
        <w:rPr>
          <w:lang w:eastAsia="zh-CN"/>
        </w:rPr>
        <w:t>_offset</w:t>
      </w:r>
      <w:r w:rsidR="004E0B19" w:rsidRPr="00684966">
        <w:rPr>
          <w:lang w:eastAsia="zh-CN"/>
        </w:rPr>
        <w:t xml:space="preserve"> value</w:t>
      </w:r>
      <w:r w:rsidR="001E74F0">
        <w:rPr>
          <w:lang w:eastAsia="zh-CN"/>
        </w:rPr>
        <w:t xml:space="preserve"> can be avoided</w:t>
      </w:r>
      <w:r w:rsidR="004E0B19">
        <w:rPr>
          <w:lang w:eastAsia="zh-CN"/>
        </w:rPr>
        <w:t>.</w:t>
      </w:r>
    </w:p>
    <w:p w14:paraId="6E0F8758" w14:textId="73D9C6D3" w:rsidR="004E0B19" w:rsidRPr="003039A3" w:rsidRDefault="004E0B19" w:rsidP="004E0B19">
      <w:pPr>
        <w:rPr>
          <w:b/>
          <w:i/>
          <w:color w:val="000000" w:themeColor="text1"/>
          <w:lang w:eastAsia="zh-CN"/>
        </w:rPr>
      </w:pPr>
      <w:r w:rsidRPr="003039A3">
        <w:rPr>
          <w:b/>
          <w:i/>
          <w:color w:val="000000" w:themeColor="text1"/>
          <w:lang w:eastAsia="zh-CN"/>
        </w:rPr>
        <w:t>Proposal 3:</w:t>
      </w:r>
      <w:r w:rsidR="00BB7346" w:rsidRPr="003039A3">
        <w:rPr>
          <w:b/>
          <w:i/>
          <w:color w:val="000000" w:themeColor="text1"/>
          <w:lang w:eastAsia="zh-CN"/>
        </w:rPr>
        <w:t xml:space="preserve"> </w:t>
      </w:r>
      <w:r w:rsidR="003039A3" w:rsidRPr="003039A3">
        <w:rPr>
          <w:b/>
          <w:i/>
          <w:color w:val="000000" w:themeColor="text1"/>
          <w:lang w:eastAsia="zh-CN"/>
        </w:rPr>
        <w:t xml:space="preserve">The method </w:t>
      </w:r>
      <w:r w:rsidR="003039A3" w:rsidRPr="003039A3">
        <w:rPr>
          <w:b/>
          <w:i/>
          <w:lang w:eastAsia="zh-CN"/>
        </w:rPr>
        <w:t>to avoid frequent K_offset update with dedicated RRC signaling/MAC CE should be considered</w:t>
      </w:r>
      <w:r w:rsidRPr="003039A3">
        <w:rPr>
          <w:b/>
          <w:i/>
          <w:color w:val="000000" w:themeColor="text1"/>
          <w:lang w:eastAsia="zh-CN"/>
        </w:rPr>
        <w:t>.</w:t>
      </w:r>
    </w:p>
    <w:p w14:paraId="4DE20F63" w14:textId="77777777" w:rsidR="004E0B19" w:rsidRPr="00CE5FC0" w:rsidRDefault="004E0B19" w:rsidP="004E0B19">
      <w:pPr>
        <w:rPr>
          <w:b/>
          <w:i/>
          <w:lang w:val="en-GB" w:eastAsia="zh-CN"/>
        </w:rPr>
      </w:pPr>
    </w:p>
    <w:p w14:paraId="7C388156" w14:textId="3AFE2F5E" w:rsidR="004E0B19" w:rsidRPr="00534A43" w:rsidRDefault="004E0B19" w:rsidP="004E0B19">
      <w:pPr>
        <w:pStyle w:val="1"/>
        <w:rPr>
          <w:lang w:val="en-GB" w:eastAsia="zh-CN"/>
        </w:rPr>
      </w:pPr>
      <w:r w:rsidRPr="00186A6B">
        <w:rPr>
          <w:lang w:val="en-GB" w:eastAsia="zh-CN"/>
        </w:rPr>
        <w:t>MAC CE timing relationships</w:t>
      </w:r>
    </w:p>
    <w:p w14:paraId="1EC6B1B0" w14:textId="46DADDA0" w:rsidR="004E0B19" w:rsidRDefault="004E0B19" w:rsidP="004E0B19">
      <w:pPr>
        <w:rPr>
          <w:lang w:val="en-GB" w:eastAsia="zh-CN"/>
        </w:rPr>
      </w:pPr>
      <w:r>
        <w:rPr>
          <w:rFonts w:hint="eastAsia"/>
          <w:lang w:val="en-GB" w:eastAsia="zh-CN"/>
        </w:rPr>
        <w:t>In RAN1#10</w:t>
      </w:r>
      <w:r w:rsidR="00534A43">
        <w:rPr>
          <w:lang w:val="en-GB" w:eastAsia="zh-CN"/>
        </w:rPr>
        <w:t>5</w:t>
      </w:r>
      <w:r w:rsidR="006E7B1D">
        <w:rPr>
          <w:lang w:val="en-GB" w:eastAsia="zh-CN"/>
        </w:rPr>
        <w:t>_</w:t>
      </w:r>
      <w:r>
        <w:rPr>
          <w:rFonts w:hint="eastAsia"/>
          <w:lang w:val="en-GB" w:eastAsia="zh-CN"/>
        </w:rPr>
        <w:t xml:space="preserve">e, the following agreement </w:t>
      </w:r>
      <w:r>
        <w:rPr>
          <w:lang w:val="en-GB" w:eastAsia="zh-CN"/>
        </w:rPr>
        <w:t xml:space="preserve">on </w:t>
      </w:r>
      <w:r w:rsidRPr="00714BCD">
        <w:rPr>
          <w:lang w:val="en-GB" w:eastAsia="zh-CN"/>
        </w:rPr>
        <w:t>MAC CE timing relationships</w:t>
      </w:r>
      <w:r>
        <w:rPr>
          <w:lang w:val="en-GB" w:eastAsia="zh-CN"/>
        </w:rPr>
        <w:t xml:space="preserve"> </w:t>
      </w:r>
      <w:r>
        <w:rPr>
          <w:rFonts w:hint="eastAsia"/>
          <w:lang w:val="en-GB" w:eastAsia="zh-CN"/>
        </w:rPr>
        <w:t>has been achieved</w:t>
      </w:r>
      <w:r w:rsidR="00DB5E74">
        <w:rPr>
          <w:lang w:val="en-GB" w:eastAsia="zh-CN"/>
        </w:rPr>
        <w:t xml:space="preserve"> [</w:t>
      </w:r>
      <w:r w:rsidR="00F423E5">
        <w:rPr>
          <w:lang w:val="en-GB" w:eastAsia="zh-CN"/>
        </w:rPr>
        <w:t>4</w:t>
      </w:r>
      <w:r w:rsidR="00DB5E74">
        <w:rPr>
          <w:lang w:val="en-GB" w:eastAsia="zh-CN"/>
        </w:rPr>
        <w:t>]</w:t>
      </w:r>
      <w:r>
        <w:rPr>
          <w:rFonts w:hint="eastAsia"/>
          <w:lang w:val="en-GB" w:eastAsia="zh-CN"/>
        </w:rPr>
        <w:t>.</w:t>
      </w:r>
    </w:p>
    <w:tbl>
      <w:tblPr>
        <w:tblStyle w:val="aff1"/>
        <w:tblW w:w="0" w:type="auto"/>
        <w:tblLook w:val="04A0" w:firstRow="1" w:lastRow="0" w:firstColumn="1" w:lastColumn="0" w:noHBand="0" w:noVBand="1"/>
      </w:tblPr>
      <w:tblGrid>
        <w:gridCol w:w="9307"/>
      </w:tblGrid>
      <w:tr w:rsidR="004E0B19" w14:paraId="03B88A57" w14:textId="77777777" w:rsidTr="008519DE">
        <w:tc>
          <w:tcPr>
            <w:tcW w:w="9307" w:type="dxa"/>
          </w:tcPr>
          <w:p w14:paraId="09A555F1" w14:textId="77777777" w:rsidR="00534A43" w:rsidRDefault="00534A43" w:rsidP="00534A43">
            <w:pPr>
              <w:rPr>
                <w:lang w:eastAsia="x-none"/>
              </w:rPr>
            </w:pPr>
            <w:r w:rsidRPr="00CD3743">
              <w:rPr>
                <w:highlight w:val="green"/>
                <w:lang w:eastAsia="x-none"/>
              </w:rPr>
              <w:t>Agreement:</w:t>
            </w:r>
          </w:p>
          <w:p w14:paraId="26DEAF68" w14:textId="469383C7" w:rsidR="00534A43" w:rsidRPr="004418AD" w:rsidRDefault="00534A43" w:rsidP="00534A43">
            <w:pPr>
              <w:rPr>
                <w:rFonts w:eastAsia="Times New Roman" w:cs="Times"/>
              </w:rPr>
            </w:pPr>
            <w:r w:rsidRPr="004418AD">
              <w:rPr>
                <w:rFonts w:eastAsia="Times New Roman" w:cs="Times"/>
              </w:rPr>
              <w:t>If a UE is provided with a K_mac value,</w:t>
            </w:r>
            <w:r w:rsidRPr="004418AD">
              <w:rPr>
                <w:rStyle w:val="apple-converted-space"/>
                <w:rFonts w:eastAsia="Times New Roman" w:cs="Times"/>
              </w:rPr>
              <w:t> </w:t>
            </w:r>
            <w:r w:rsidRPr="004418AD">
              <w:rPr>
                <w:rFonts w:eastAsia="Times New Roman" w:cs="Times"/>
              </w:rPr>
              <w:t>when the UE would transmit a PUCCH with HARQ-ACK information in uplink slot</w:t>
            </w:r>
            <w:r w:rsidRPr="004418AD">
              <w:rPr>
                <w:rStyle w:val="apple-converted-space"/>
                <w:rFonts w:eastAsia="Times New Roman" w:cs="Times"/>
              </w:rPr>
              <w:t> </w:t>
            </w:r>
            <w:r w:rsidRPr="004418AD">
              <w:rPr>
                <w:rFonts w:eastAsia="Times New Roman" w:cs="Times"/>
                <w:i/>
                <w:iCs/>
              </w:rPr>
              <w:t>n</w:t>
            </w:r>
            <w:r w:rsidRPr="004418AD">
              <w:rPr>
                <w:rStyle w:val="apple-converted-space"/>
                <w:rFonts w:eastAsia="Times New Roman" w:cs="Times"/>
              </w:rPr>
              <w:t> </w:t>
            </w:r>
            <w:r w:rsidRPr="004418AD">
              <w:rPr>
                <w:rFonts w:eastAsia="Times New Roman" w:cs="Times"/>
              </w:rPr>
              <w:t>corresponding to a PDSCH carrying a MAC CE command on a downlink configuration, the UE action and assumption on the downlink configuration shall be applied starting from the first slot that is after slot</w:t>
            </w:r>
            <w:r w:rsidRPr="004418AD">
              <w:rPr>
                <w:rStyle w:val="apple-converted-space"/>
                <w:rFonts w:eastAsia="Times New Roman" w:cs="Times"/>
              </w:rPr>
              <w:t> </w:t>
            </w:r>
            <m:oMath>
              <m:r>
                <w:rPr>
                  <w:rFonts w:ascii="Cambria Math" w:eastAsia="Times New Roman" w:hAnsi="Cambria Math"/>
                </w:rPr>
                <m:t>n</m:t>
              </m:r>
              <m:r>
                <m:rPr>
                  <m:sty m:val="p"/>
                </m:rPr>
                <w:rPr>
                  <w:rFonts w:ascii="Cambria Math" w:eastAsia="Times New Roman" w:hAnsi="Cambria Math"/>
                </w:rPr>
                <m:t>+</m:t>
              </m:r>
              <m:sSubSup>
                <m:sSubSupPr>
                  <m:ctrlPr>
                    <w:rPr>
                      <w:rFonts w:ascii="Cambria Math" w:hAnsi="Cambria Math"/>
                    </w:rPr>
                  </m:ctrlPr>
                </m:sSubSupPr>
                <m:e>
                  <m:r>
                    <w:rPr>
                      <w:rFonts w:ascii="Cambria Math" w:eastAsia="Times New Roman" w:hAnsi="Cambria Math"/>
                    </w:rPr>
                    <m:t>3N</m:t>
                  </m:r>
                </m:e>
                <m:sub>
                  <m:r>
                    <w:rPr>
                      <w:rFonts w:ascii="Cambria Math" w:eastAsia="Times New Roman" w:hAnsi="Cambria Math"/>
                    </w:rPr>
                    <m:t>slot</m:t>
                  </m:r>
                </m:sub>
                <m:sup>
                  <m:r>
                    <w:rPr>
                      <w:rFonts w:ascii="Cambria Math" w:eastAsia="Times New Roman" w:hAnsi="Cambria Math"/>
                    </w:rPr>
                    <m:t>subframe,µ</m:t>
                  </m:r>
                </m:sup>
              </m:sSubSup>
              <m:r>
                <w:rPr>
                  <w:rFonts w:ascii="Cambria Math" w:eastAsia="Times New Roman" w:hAnsi="Cambria Math"/>
                </w:rPr>
                <m:t>+</m:t>
              </m:r>
              <m:sSub>
                <m:sSubPr>
                  <m:ctrlPr>
                    <w:rPr>
                      <w:rFonts w:ascii="Cambria Math" w:hAnsi="Cambria Math"/>
                      <w:i/>
                      <w:iCs/>
                    </w:rPr>
                  </m:ctrlPr>
                </m:sSubPr>
                <m:e>
                  <m:r>
                    <w:rPr>
                      <w:rFonts w:ascii="Cambria Math" w:eastAsia="Times New Roman" w:hAnsi="Cambria Math"/>
                    </w:rPr>
                    <m:t>K</m:t>
                  </m:r>
                </m:e>
                <m:sub>
                  <m:r>
                    <w:rPr>
                      <w:rFonts w:ascii="Cambria Math" w:eastAsia="Times New Roman" w:hAnsi="Cambria Math"/>
                    </w:rPr>
                    <m:t>mac</m:t>
                  </m:r>
                </m:sub>
              </m:sSub>
            </m:oMath>
            <w:r w:rsidRPr="004418AD">
              <w:rPr>
                <w:rFonts w:eastAsia="Times New Roman" w:cs="Times"/>
              </w:rPr>
              <w:t>,</w:t>
            </w:r>
            <w:r w:rsidRPr="004418AD">
              <w:rPr>
                <w:rStyle w:val="apple-converted-space"/>
                <w:rFonts w:eastAsia="Times New Roman" w:cs="Times"/>
              </w:rPr>
              <w:t> </w:t>
            </w:r>
            <w:r w:rsidRPr="004418AD">
              <w:rPr>
                <w:rFonts w:eastAsia="Times New Roman" w:cs="Times"/>
              </w:rPr>
              <w:t>where µ is the SCS configuration for the PUCCH.</w:t>
            </w:r>
          </w:p>
          <w:p w14:paraId="4C696E47" w14:textId="24334515" w:rsidR="004E0B19" w:rsidRPr="00534A43" w:rsidRDefault="00534A43" w:rsidP="00534A43">
            <w:pPr>
              <w:rPr>
                <w:rFonts w:eastAsia="Times New Roman" w:cs="Times"/>
              </w:rPr>
            </w:pPr>
            <w:r w:rsidRPr="004418AD">
              <w:rPr>
                <w:rFonts w:eastAsia="Times New Roman" w:cs="Times"/>
              </w:rPr>
              <w:t>Note: Here K_mac is assumed to have the unit of the PUCCH slot. This can be revisited after the K_mac signaling design is finalized.</w:t>
            </w:r>
            <w:r>
              <w:rPr>
                <w:rFonts w:eastAsia="Times New Roman" w:cs="Times"/>
              </w:rPr>
              <w:t xml:space="preserve"> </w:t>
            </w:r>
          </w:p>
        </w:tc>
      </w:tr>
    </w:tbl>
    <w:p w14:paraId="1CE5DF53" w14:textId="77777777" w:rsidR="00850392" w:rsidRDefault="00850392" w:rsidP="004E0B19">
      <w:pPr>
        <w:rPr>
          <w:lang w:val="en-GB" w:eastAsia="zh-CN"/>
        </w:rPr>
      </w:pPr>
    </w:p>
    <w:p w14:paraId="643B45F0" w14:textId="661CE933" w:rsidR="004E0B19" w:rsidRDefault="00825E3C" w:rsidP="004E0B19">
      <w:pPr>
        <w:rPr>
          <w:lang w:val="en-GB" w:eastAsia="zh-CN"/>
        </w:rPr>
      </w:pPr>
      <w:r>
        <w:rPr>
          <w:lang w:val="en-GB" w:eastAsia="zh-CN"/>
        </w:rPr>
        <w:t>T</w:t>
      </w:r>
      <w:r w:rsidR="004E0B19">
        <w:rPr>
          <w:lang w:val="en-GB" w:eastAsia="zh-CN"/>
        </w:rPr>
        <w:t>he K_mac</w:t>
      </w:r>
      <w:r w:rsidR="004E0B19" w:rsidRPr="00580FE1">
        <w:t xml:space="preserve"> represents </w:t>
      </w:r>
      <w:r w:rsidR="004E0B19" w:rsidRPr="00580FE1">
        <w:rPr>
          <w:lang w:val="en-GB" w:eastAsia="zh-CN"/>
        </w:rPr>
        <w:t xml:space="preserve">the </w:t>
      </w:r>
      <w:r w:rsidR="004E0B19">
        <w:rPr>
          <w:lang w:val="en-GB" w:eastAsia="zh-CN"/>
        </w:rPr>
        <w:t>RTT</w:t>
      </w:r>
      <w:r w:rsidR="004E0B19" w:rsidRPr="00580FE1">
        <w:rPr>
          <w:lang w:val="en-GB" w:eastAsia="zh-CN"/>
        </w:rPr>
        <w:t xml:space="preserve"> between the RP and gNB</w:t>
      </w:r>
      <w:r w:rsidR="004E0B19">
        <w:rPr>
          <w:lang w:val="en-GB" w:eastAsia="zh-CN"/>
        </w:rPr>
        <w:t>.</w:t>
      </w:r>
      <w:r w:rsidR="00F24EFE">
        <w:rPr>
          <w:lang w:val="en-GB" w:eastAsia="zh-CN"/>
        </w:rPr>
        <w:t xml:space="preserve"> </w:t>
      </w:r>
      <w:r w:rsidR="00F24EFE" w:rsidRPr="00F24EFE">
        <w:rPr>
          <w:lang w:val="en-GB" w:eastAsia="zh-CN"/>
        </w:rPr>
        <w:t xml:space="preserve">Based on the loaction of the reference point, there are the following 3 </w:t>
      </w:r>
      <w:r w:rsidR="00F24EFE">
        <w:rPr>
          <w:lang w:val="en-GB" w:eastAsia="zh-CN"/>
        </w:rPr>
        <w:t>case.</w:t>
      </w:r>
    </w:p>
    <w:p w14:paraId="5E5349D1" w14:textId="3AFC5B80" w:rsidR="00F24EFE" w:rsidRPr="00136EE7" w:rsidRDefault="00F24EFE" w:rsidP="00136EE7">
      <w:pPr>
        <w:pStyle w:val="aff4"/>
        <w:numPr>
          <w:ilvl w:val="0"/>
          <w:numId w:val="40"/>
        </w:numPr>
        <w:ind w:firstLineChars="0"/>
        <w:rPr>
          <w:lang w:val="en-GB" w:eastAsia="zh-CN"/>
        </w:rPr>
      </w:pPr>
      <w:r w:rsidRPr="00136EE7">
        <w:rPr>
          <w:lang w:val="en-GB" w:eastAsia="zh-CN"/>
        </w:rPr>
        <w:t xml:space="preserve">Case 1: When the reference point is configured at the satellite, the value of unalignment will be equal to </w:t>
      </w:r>
      <w:r w:rsidR="00FD6788" w:rsidRPr="00136EE7">
        <w:rPr>
          <w:lang w:val="en-GB" w:eastAsia="zh-CN"/>
        </w:rPr>
        <w:t xml:space="preserve">the </w:t>
      </w:r>
      <w:r w:rsidRPr="00136EE7">
        <w:rPr>
          <w:lang w:val="en-GB" w:eastAsia="zh-CN"/>
        </w:rPr>
        <w:t xml:space="preserve">feeder link RTT, i.e., the value of K_mac  is equal to </w:t>
      </w:r>
      <w:r w:rsidR="00FD6788" w:rsidRPr="00136EE7">
        <w:rPr>
          <w:lang w:val="en-GB" w:eastAsia="zh-CN"/>
        </w:rPr>
        <w:t>the</w:t>
      </w:r>
      <w:r w:rsidRPr="00136EE7">
        <w:rPr>
          <w:lang w:val="en-GB" w:eastAsia="zh-CN"/>
        </w:rPr>
        <w:t xml:space="preserve"> </w:t>
      </w:r>
      <w:r w:rsidR="00FD6788" w:rsidRPr="00136EE7">
        <w:rPr>
          <w:lang w:val="en-GB" w:eastAsia="zh-CN"/>
        </w:rPr>
        <w:t>feeder link RTT.</w:t>
      </w:r>
    </w:p>
    <w:p w14:paraId="55DF2BC5" w14:textId="36608526" w:rsidR="00FD6788" w:rsidRPr="00136EE7" w:rsidRDefault="00FD6788" w:rsidP="00136EE7">
      <w:pPr>
        <w:pStyle w:val="aff4"/>
        <w:numPr>
          <w:ilvl w:val="0"/>
          <w:numId w:val="40"/>
        </w:numPr>
        <w:ind w:firstLineChars="0"/>
        <w:rPr>
          <w:lang w:val="en-GB" w:eastAsia="zh-CN"/>
        </w:rPr>
      </w:pPr>
      <w:r w:rsidRPr="00136EE7">
        <w:rPr>
          <w:lang w:val="en-GB" w:eastAsia="zh-CN"/>
        </w:rPr>
        <w:t>Case 2: When the reference point is configured at feeder link, the value of unalignment will be equal to the RTT between the RP and gNB</w:t>
      </w:r>
      <w:r w:rsidR="005079F9" w:rsidRPr="00136EE7">
        <w:rPr>
          <w:lang w:val="en-GB" w:eastAsia="zh-CN"/>
        </w:rPr>
        <w:t>, i.e., the value of K_mac  is equal to the RTT between the RP and gNB</w:t>
      </w:r>
      <w:r w:rsidR="000F2217" w:rsidRPr="00136EE7">
        <w:rPr>
          <w:lang w:val="en-GB" w:eastAsia="zh-CN"/>
        </w:rPr>
        <w:t>, which is smaller than the feeder link RTT</w:t>
      </w:r>
      <w:r w:rsidR="005079F9" w:rsidRPr="00136EE7">
        <w:rPr>
          <w:lang w:val="en-GB" w:eastAsia="zh-CN"/>
        </w:rPr>
        <w:t>.</w:t>
      </w:r>
    </w:p>
    <w:p w14:paraId="44F90FB6" w14:textId="58473314" w:rsidR="005079F9" w:rsidRPr="00136EE7" w:rsidRDefault="00FD6788" w:rsidP="00136EE7">
      <w:pPr>
        <w:pStyle w:val="aff4"/>
        <w:numPr>
          <w:ilvl w:val="0"/>
          <w:numId w:val="40"/>
        </w:numPr>
        <w:ind w:firstLineChars="0"/>
        <w:rPr>
          <w:lang w:val="en-GB" w:eastAsia="zh-CN"/>
        </w:rPr>
      </w:pPr>
      <w:r w:rsidRPr="00136EE7">
        <w:rPr>
          <w:lang w:val="en-GB" w:eastAsia="zh-CN"/>
        </w:rPr>
        <w:t>Case 3:</w:t>
      </w:r>
      <w:r w:rsidRPr="00FD6788">
        <w:t xml:space="preserve"> </w:t>
      </w:r>
      <w:r w:rsidRPr="00136EE7">
        <w:rPr>
          <w:lang w:val="en-GB" w:eastAsia="zh-CN"/>
        </w:rPr>
        <w:t>When the reference point is configured at service link,</w:t>
      </w:r>
      <w:r w:rsidRPr="00FD6788">
        <w:t xml:space="preserve"> </w:t>
      </w:r>
      <w:r w:rsidRPr="00136EE7">
        <w:rPr>
          <w:lang w:val="en-GB" w:eastAsia="zh-CN"/>
        </w:rPr>
        <w:t xml:space="preserve">the value of unalignment will be equal to </w:t>
      </w:r>
      <w:bookmarkStart w:id="6" w:name="OLE_LINK4"/>
      <w:bookmarkStart w:id="7" w:name="OLE_LINK5"/>
      <w:r w:rsidRPr="00136EE7">
        <w:rPr>
          <w:lang w:val="en-GB" w:eastAsia="zh-CN"/>
        </w:rPr>
        <w:t>the RTT between the RP and</w:t>
      </w:r>
      <w:r w:rsidRPr="00FD6788">
        <w:t xml:space="preserve"> </w:t>
      </w:r>
      <w:r>
        <w:t xml:space="preserve">the </w:t>
      </w:r>
      <w:r w:rsidRPr="00136EE7">
        <w:rPr>
          <w:lang w:val="en-GB" w:eastAsia="zh-CN"/>
        </w:rPr>
        <w:t>satellite plus the feeder link RTT</w:t>
      </w:r>
      <w:bookmarkEnd w:id="6"/>
      <w:bookmarkEnd w:id="7"/>
      <w:r w:rsidR="005079F9" w:rsidRPr="00136EE7">
        <w:rPr>
          <w:lang w:val="en-GB" w:eastAsia="zh-CN"/>
        </w:rPr>
        <w:t>, i.e., the value of K_mac is equal to the RTT between the RP and the satellite plus the feeder link RTT</w:t>
      </w:r>
      <w:r w:rsidR="000F2217" w:rsidRPr="00136EE7">
        <w:rPr>
          <w:lang w:val="en-GB" w:eastAsia="zh-CN"/>
        </w:rPr>
        <w:t>, which is larger than the feeder link RTT</w:t>
      </w:r>
      <w:r w:rsidR="005079F9" w:rsidRPr="00136EE7">
        <w:rPr>
          <w:lang w:val="en-GB" w:eastAsia="zh-CN"/>
        </w:rPr>
        <w:t>.</w:t>
      </w:r>
    </w:p>
    <w:p w14:paraId="4FF543DC" w14:textId="6F4430E9" w:rsidR="00FD6788" w:rsidRPr="00825E3C" w:rsidRDefault="00FD6788" w:rsidP="00136EE7">
      <w:pPr>
        <w:rPr>
          <w:highlight w:val="yellow"/>
          <w:lang w:val="en-GB" w:eastAsia="zh-CN"/>
        </w:rPr>
      </w:pPr>
      <w:r>
        <w:rPr>
          <w:lang w:val="en-GB" w:eastAsia="zh-CN"/>
        </w:rPr>
        <w:t xml:space="preserve">For Case 3, if the </w:t>
      </w:r>
      <w:r w:rsidRPr="00FD6788">
        <w:rPr>
          <w:lang w:val="en-GB" w:eastAsia="zh-CN"/>
        </w:rPr>
        <w:t>reference point is configured at service link</w:t>
      </w:r>
      <w:r>
        <w:rPr>
          <w:lang w:val="en-GB" w:eastAsia="zh-CN"/>
        </w:rPr>
        <w:t xml:space="preserve">, </w:t>
      </w:r>
      <w:r w:rsidRPr="00FD6788">
        <w:rPr>
          <w:lang w:val="en-GB" w:eastAsia="zh-CN"/>
        </w:rPr>
        <w:t xml:space="preserve">negative common TA </w:t>
      </w:r>
      <w:r>
        <w:rPr>
          <w:lang w:val="en-GB" w:eastAsia="zh-CN"/>
        </w:rPr>
        <w:t xml:space="preserve">signalling need to be introduced which should be avoided. </w:t>
      </w:r>
      <w:r w:rsidR="00716F36">
        <w:rPr>
          <w:lang w:val="en-GB" w:eastAsia="zh-CN"/>
        </w:rPr>
        <w:t>R</w:t>
      </w:r>
      <w:r w:rsidR="00716F36" w:rsidRPr="00716F36">
        <w:rPr>
          <w:lang w:val="en-GB" w:eastAsia="zh-CN"/>
        </w:rPr>
        <w:t>eference point at service link</w:t>
      </w:r>
      <w:r w:rsidR="00716F36">
        <w:rPr>
          <w:lang w:val="en-GB" w:eastAsia="zh-CN"/>
        </w:rPr>
        <w:t xml:space="preserve"> should be deprioritized.</w:t>
      </w:r>
      <w:r w:rsidR="006B0337">
        <w:rPr>
          <w:lang w:val="en-GB" w:eastAsia="zh-CN"/>
        </w:rPr>
        <w:t xml:space="preserve"> Therefore, </w:t>
      </w:r>
      <w:bookmarkStart w:id="8" w:name="OLE_LINK6"/>
      <w:bookmarkStart w:id="9" w:name="OLE_LINK7"/>
      <w:r w:rsidR="006B0337" w:rsidRPr="006B0337">
        <w:rPr>
          <w:lang w:val="en-GB" w:eastAsia="zh-CN"/>
        </w:rPr>
        <w:t xml:space="preserve">the </w:t>
      </w:r>
      <w:r w:rsidR="006B0337" w:rsidRPr="006B0337">
        <w:rPr>
          <w:lang w:val="en-GB" w:eastAsia="zh-CN"/>
        </w:rPr>
        <w:lastRenderedPageBreak/>
        <w:t>maximum value of unalignment</w:t>
      </w:r>
      <w:r w:rsidR="006B0337" w:rsidRPr="006B0337">
        <w:t xml:space="preserve"> </w:t>
      </w:r>
      <w:r w:rsidR="006B0337" w:rsidRPr="006B0337">
        <w:rPr>
          <w:lang w:val="en-GB" w:eastAsia="zh-CN"/>
        </w:rPr>
        <w:t>is equal to the feeder link RTT</w:t>
      </w:r>
      <w:r w:rsidR="00787020">
        <w:rPr>
          <w:lang w:val="en-GB" w:eastAsia="zh-CN"/>
        </w:rPr>
        <w:t>,</w:t>
      </w:r>
      <w:r w:rsidR="006B0337">
        <w:rPr>
          <w:lang w:val="en-GB" w:eastAsia="zh-CN"/>
        </w:rPr>
        <w:t xml:space="preserve"> </w:t>
      </w:r>
      <w:r w:rsidR="00787020">
        <w:rPr>
          <w:lang w:val="en-GB" w:eastAsia="zh-CN"/>
        </w:rPr>
        <w:t>where</w:t>
      </w:r>
      <w:r w:rsidR="006B0337" w:rsidRPr="006B0337">
        <w:rPr>
          <w:lang w:val="en-GB" w:eastAsia="zh-CN"/>
        </w:rPr>
        <w:t xml:space="preserve"> the reference point is configured at the satellite</w:t>
      </w:r>
      <w:r w:rsidR="006B0337">
        <w:rPr>
          <w:lang w:val="en-GB" w:eastAsia="zh-CN"/>
        </w:rPr>
        <w:t>.</w:t>
      </w:r>
      <w:r w:rsidR="00F72918">
        <w:rPr>
          <w:lang w:val="en-GB" w:eastAsia="zh-CN"/>
        </w:rPr>
        <w:t xml:space="preserve"> </w:t>
      </w:r>
      <w:r w:rsidR="00F72918" w:rsidRPr="00F72918">
        <w:rPr>
          <w:lang w:val="en-GB" w:eastAsia="zh-CN"/>
        </w:rPr>
        <w:t xml:space="preserve">Since the TA values </w:t>
      </w:r>
      <w:r w:rsidR="00F72918">
        <w:rPr>
          <w:lang w:val="en-GB" w:eastAsia="zh-CN"/>
        </w:rPr>
        <w:t>over</w:t>
      </w:r>
      <w:r w:rsidR="00F72918" w:rsidRPr="00F72918">
        <w:rPr>
          <w:lang w:val="en-GB" w:eastAsia="zh-CN"/>
        </w:rPr>
        <w:t xml:space="preserve"> service</w:t>
      </w:r>
      <w:r w:rsidR="00F72918" w:rsidRPr="00F72918">
        <w:t xml:space="preserve"> </w:t>
      </w:r>
      <w:r w:rsidR="00F72918" w:rsidRPr="00F72918">
        <w:rPr>
          <w:lang w:val="en-GB" w:eastAsia="zh-CN"/>
        </w:rPr>
        <w:t>link and feeder link will change with the movement of the satellite,</w:t>
      </w:r>
      <w:r w:rsidR="00F72918">
        <w:rPr>
          <w:lang w:val="en-GB" w:eastAsia="zh-CN"/>
        </w:rPr>
        <w:t xml:space="preserve"> </w:t>
      </w:r>
      <w:r w:rsidR="00F72918" w:rsidRPr="00F72918">
        <w:rPr>
          <w:lang w:val="en-GB" w:eastAsia="zh-CN"/>
        </w:rPr>
        <w:t>time-varying</w:t>
      </w:r>
      <w:r w:rsidR="00F72918">
        <w:rPr>
          <w:lang w:val="en-GB" w:eastAsia="zh-CN"/>
        </w:rPr>
        <w:t xml:space="preserve"> </w:t>
      </w:r>
      <w:r w:rsidR="00F72918" w:rsidRPr="00F72918">
        <w:rPr>
          <w:lang w:val="en-GB" w:eastAsia="zh-CN"/>
        </w:rPr>
        <w:t>value of unalignment</w:t>
      </w:r>
      <w:r w:rsidR="00F72918">
        <w:rPr>
          <w:lang w:val="en-GB" w:eastAsia="zh-CN"/>
        </w:rPr>
        <w:t xml:space="preserve"> should be supported.</w:t>
      </w:r>
    </w:p>
    <w:bookmarkEnd w:id="8"/>
    <w:bookmarkEnd w:id="9"/>
    <w:p w14:paraId="50F6FB34" w14:textId="1F2A8168" w:rsidR="004E0B19" w:rsidRDefault="007E0671" w:rsidP="004E0B19">
      <w:pPr>
        <w:rPr>
          <w:b/>
          <w:i/>
          <w:lang w:val="x-none" w:eastAsia="zh-CN"/>
        </w:rPr>
      </w:pPr>
      <w:r>
        <w:rPr>
          <w:b/>
          <w:i/>
          <w:lang w:val="x-none" w:eastAsia="zh-CN"/>
        </w:rPr>
        <w:t>Observation</w:t>
      </w:r>
      <w:r w:rsidR="004E0B19" w:rsidRPr="00B00858">
        <w:rPr>
          <w:rFonts w:hint="eastAsia"/>
          <w:b/>
          <w:i/>
          <w:lang w:val="x-none" w:eastAsia="zh-CN"/>
        </w:rPr>
        <w:t xml:space="preserve"> </w:t>
      </w:r>
      <w:r>
        <w:rPr>
          <w:b/>
          <w:i/>
          <w:lang w:val="x-none" w:eastAsia="zh-CN"/>
        </w:rPr>
        <w:t>1</w:t>
      </w:r>
      <w:r w:rsidR="004E0B19" w:rsidRPr="00B00858">
        <w:rPr>
          <w:rFonts w:hint="eastAsia"/>
          <w:b/>
          <w:i/>
          <w:lang w:val="x-none" w:eastAsia="zh-CN"/>
        </w:rPr>
        <w:t xml:space="preserve">: </w:t>
      </w:r>
      <w:r w:rsidR="006B0337">
        <w:rPr>
          <w:b/>
          <w:i/>
          <w:lang w:val="x-none" w:eastAsia="zh-CN"/>
        </w:rPr>
        <w:t>T</w:t>
      </w:r>
      <w:r w:rsidR="006B0337" w:rsidRPr="006B0337">
        <w:rPr>
          <w:b/>
          <w:i/>
          <w:lang w:val="x-none" w:eastAsia="zh-CN"/>
        </w:rPr>
        <w:t>he maximum value of unalignment is equal to the feeder link RTT</w:t>
      </w:r>
      <w:r w:rsidR="00787020">
        <w:rPr>
          <w:b/>
          <w:i/>
          <w:lang w:val="x-none" w:eastAsia="zh-CN"/>
        </w:rPr>
        <w:t>,</w:t>
      </w:r>
      <w:r w:rsidR="006B0337" w:rsidRPr="006B0337">
        <w:rPr>
          <w:b/>
          <w:i/>
          <w:lang w:val="x-none" w:eastAsia="zh-CN"/>
        </w:rPr>
        <w:t xml:space="preserve"> </w:t>
      </w:r>
      <w:r w:rsidR="00787020">
        <w:rPr>
          <w:b/>
          <w:i/>
          <w:lang w:val="x-none" w:eastAsia="zh-CN"/>
        </w:rPr>
        <w:t>where</w:t>
      </w:r>
      <w:r w:rsidR="006B0337" w:rsidRPr="006B0337">
        <w:rPr>
          <w:b/>
          <w:i/>
          <w:lang w:val="x-none" w:eastAsia="zh-CN"/>
        </w:rPr>
        <w:t xml:space="preserve"> the reference point is configured at the satellite.</w:t>
      </w:r>
    </w:p>
    <w:p w14:paraId="26154100" w14:textId="1C3B29DB" w:rsidR="00F72918" w:rsidRDefault="00F72918" w:rsidP="004E0B19">
      <w:pPr>
        <w:rPr>
          <w:b/>
          <w:i/>
          <w:lang w:val="x-none" w:eastAsia="zh-CN"/>
        </w:rPr>
      </w:pPr>
      <w:r>
        <w:rPr>
          <w:b/>
          <w:i/>
          <w:lang w:val="x-none" w:eastAsia="zh-CN"/>
        </w:rPr>
        <w:t xml:space="preserve">Proposal </w:t>
      </w:r>
      <w:r w:rsidR="000F6E09">
        <w:rPr>
          <w:b/>
          <w:i/>
          <w:lang w:val="x-none" w:eastAsia="zh-CN"/>
        </w:rPr>
        <w:t>4</w:t>
      </w:r>
      <w:r>
        <w:rPr>
          <w:b/>
          <w:i/>
          <w:lang w:val="x-none" w:eastAsia="zh-CN"/>
        </w:rPr>
        <w:t>: T</w:t>
      </w:r>
      <w:r w:rsidRPr="00F72918">
        <w:rPr>
          <w:b/>
          <w:i/>
          <w:lang w:val="x-none" w:eastAsia="zh-CN"/>
        </w:rPr>
        <w:t>ime-varying value of unalignment should be supported</w:t>
      </w:r>
      <w:r>
        <w:rPr>
          <w:b/>
          <w:i/>
          <w:lang w:val="x-none" w:eastAsia="zh-CN"/>
        </w:rPr>
        <w:t>.</w:t>
      </w:r>
    </w:p>
    <w:p w14:paraId="1EFCC4A8" w14:textId="77777777" w:rsidR="008C2FA8" w:rsidRPr="007E0671" w:rsidRDefault="008C2FA8" w:rsidP="004E0B19">
      <w:pPr>
        <w:rPr>
          <w:lang w:val="x-none" w:eastAsia="zh-CN"/>
        </w:rPr>
      </w:pPr>
    </w:p>
    <w:p w14:paraId="30CD3450" w14:textId="7878B0EC" w:rsidR="00462C8A" w:rsidRDefault="00462C8A" w:rsidP="00462C8A">
      <w:pPr>
        <w:pStyle w:val="1"/>
        <w:rPr>
          <w:lang w:val="en-GB" w:eastAsia="zh-CN"/>
        </w:rPr>
      </w:pPr>
      <w:r w:rsidRPr="00462C8A">
        <w:rPr>
          <w:lang w:val="en-GB" w:eastAsia="zh-CN"/>
        </w:rPr>
        <w:t>PDCCH ordered PRACH</w:t>
      </w:r>
    </w:p>
    <w:p w14:paraId="2B6514CD" w14:textId="75823CE6" w:rsidR="00462C8A" w:rsidRDefault="006566E6" w:rsidP="00462C8A">
      <w:pPr>
        <w:rPr>
          <w:lang w:val="en-GB" w:eastAsia="zh-CN"/>
        </w:rPr>
      </w:pPr>
      <w:r>
        <w:rPr>
          <w:rFonts w:hint="eastAsia"/>
          <w:lang w:val="en-GB" w:eastAsia="zh-CN"/>
        </w:rPr>
        <w:t xml:space="preserve">In </w:t>
      </w:r>
      <w:r w:rsidR="00DF11E4">
        <w:rPr>
          <w:rFonts w:hint="eastAsia"/>
          <w:lang w:val="en-GB" w:eastAsia="zh-CN"/>
        </w:rPr>
        <w:t>RAN1#10</w:t>
      </w:r>
      <w:r w:rsidR="008E0AC0">
        <w:rPr>
          <w:lang w:val="en-GB" w:eastAsia="zh-CN"/>
        </w:rPr>
        <w:t>5</w:t>
      </w:r>
      <w:r w:rsidR="00DF11E4">
        <w:rPr>
          <w:rFonts w:hint="eastAsia"/>
          <w:lang w:val="en-GB" w:eastAsia="zh-CN"/>
        </w:rPr>
        <w:t>_e, the follow issue</w:t>
      </w:r>
      <w:r>
        <w:rPr>
          <w:rFonts w:hint="eastAsia"/>
          <w:lang w:val="en-GB" w:eastAsia="zh-CN"/>
        </w:rPr>
        <w:t xml:space="preserve"> </w:t>
      </w:r>
      <w:r w:rsidRPr="006566E6">
        <w:rPr>
          <w:lang w:val="en-GB" w:eastAsia="zh-CN"/>
        </w:rPr>
        <w:t>on PDCCH ordered PRACH</w:t>
      </w:r>
      <w:r w:rsidR="008E0AC0">
        <w:rPr>
          <w:lang w:val="en-GB" w:eastAsia="zh-CN"/>
        </w:rPr>
        <w:t xml:space="preserve"> had been discussed</w:t>
      </w:r>
      <w:r w:rsidR="00DB5E74">
        <w:rPr>
          <w:lang w:eastAsia="zh-CN"/>
        </w:rPr>
        <w:t xml:space="preserve"> </w:t>
      </w:r>
      <w:r w:rsidR="00DB5E74" w:rsidRPr="00F52A24">
        <w:rPr>
          <w:lang w:eastAsia="zh-CN"/>
        </w:rPr>
        <w:t>[2]</w:t>
      </w:r>
      <w:r w:rsidR="00DF11E4" w:rsidRPr="00F52A24">
        <w:rPr>
          <w:lang w:eastAsia="zh-CN"/>
        </w:rPr>
        <w:t>.</w:t>
      </w:r>
    </w:p>
    <w:tbl>
      <w:tblPr>
        <w:tblStyle w:val="aff1"/>
        <w:tblW w:w="0" w:type="auto"/>
        <w:tblLook w:val="04A0" w:firstRow="1" w:lastRow="0" w:firstColumn="1" w:lastColumn="0" w:noHBand="0" w:noVBand="1"/>
      </w:tblPr>
      <w:tblGrid>
        <w:gridCol w:w="9307"/>
      </w:tblGrid>
      <w:tr w:rsidR="006566E6" w14:paraId="547F2611" w14:textId="77777777" w:rsidTr="006566E6">
        <w:tc>
          <w:tcPr>
            <w:tcW w:w="9307" w:type="dxa"/>
          </w:tcPr>
          <w:p w14:paraId="30519D97" w14:textId="77777777" w:rsidR="004E333B" w:rsidRPr="007A5888" w:rsidRDefault="004E333B" w:rsidP="004E333B">
            <w:pPr>
              <w:rPr>
                <w:rFonts w:ascii="Arial" w:hAnsi="Arial" w:cs="Arial"/>
                <w:b/>
                <w:bCs/>
                <w:highlight w:val="yellow"/>
                <w:u w:val="single"/>
                <w:lang w:eastAsia="ja-JP"/>
              </w:rPr>
            </w:pPr>
            <w:r w:rsidRPr="007A5888">
              <w:rPr>
                <w:rFonts w:ascii="Arial" w:hAnsi="Arial" w:cs="Arial"/>
                <w:b/>
                <w:bCs/>
                <w:highlight w:val="yellow"/>
                <w:u w:val="single"/>
                <w:lang w:eastAsia="ja-JP"/>
              </w:rPr>
              <w:t>Initial proposal 10.2 (Moderator):</w:t>
            </w:r>
          </w:p>
          <w:p w14:paraId="4617796E" w14:textId="77777777" w:rsidR="004E333B" w:rsidRPr="004E333B" w:rsidRDefault="004E333B" w:rsidP="004E333B">
            <w:pPr>
              <w:pStyle w:val="ac"/>
              <w:spacing w:line="256" w:lineRule="auto"/>
              <w:rPr>
                <w:rFonts w:ascii="Arial" w:hAnsi="Arial" w:cs="Arial"/>
                <w:kern w:val="2"/>
                <w:sz w:val="21"/>
                <w:szCs w:val="22"/>
                <w:highlight w:val="yellow"/>
                <w:lang w:eastAsia="zh-CN"/>
              </w:rPr>
            </w:pPr>
            <w:r w:rsidRPr="004E333B">
              <w:rPr>
                <w:rFonts w:ascii="Arial" w:hAnsi="Arial" w:cs="Arial"/>
                <w:kern w:val="2"/>
                <w:sz w:val="21"/>
                <w:szCs w:val="22"/>
                <w:highlight w:val="yellow"/>
                <w:lang w:eastAsia="zh-CN"/>
              </w:rPr>
              <w:t>On the timing relationship of PDCCH ordered PRACH:</w:t>
            </w:r>
          </w:p>
          <w:p w14:paraId="0D9A470F" w14:textId="77777777" w:rsidR="004E333B" w:rsidRPr="004E333B" w:rsidRDefault="004E333B" w:rsidP="004E333B">
            <w:pPr>
              <w:pStyle w:val="ac"/>
              <w:numPr>
                <w:ilvl w:val="0"/>
                <w:numId w:val="42"/>
              </w:numPr>
              <w:autoSpaceDE/>
              <w:autoSpaceDN/>
              <w:adjustRightInd/>
              <w:snapToGrid/>
              <w:spacing w:line="256" w:lineRule="auto"/>
              <w:rPr>
                <w:rFonts w:ascii="Arial" w:hAnsi="Arial" w:cs="Arial"/>
                <w:kern w:val="2"/>
                <w:sz w:val="21"/>
                <w:szCs w:val="22"/>
                <w:highlight w:val="yellow"/>
                <w:lang w:eastAsia="zh-CN"/>
              </w:rPr>
            </w:pPr>
            <w:r w:rsidRPr="004E333B">
              <w:rPr>
                <w:rFonts w:ascii="Arial" w:hAnsi="Arial" w:cs="Arial"/>
                <w:kern w:val="2"/>
                <w:sz w:val="21"/>
                <w:szCs w:val="22"/>
                <w:highlight w:val="yellow"/>
                <w:lang w:eastAsia="zh-CN"/>
              </w:rPr>
              <w:t>Option 1: Introduce K_offset to enhance the timing relationship of PDCCH ordered PRACH.</w:t>
            </w:r>
          </w:p>
          <w:p w14:paraId="72A4B29C" w14:textId="77777777" w:rsidR="004E333B" w:rsidRPr="004E333B" w:rsidRDefault="004E333B" w:rsidP="004E333B">
            <w:pPr>
              <w:pStyle w:val="ac"/>
              <w:numPr>
                <w:ilvl w:val="0"/>
                <w:numId w:val="42"/>
              </w:numPr>
              <w:autoSpaceDE/>
              <w:autoSpaceDN/>
              <w:adjustRightInd/>
              <w:snapToGrid/>
              <w:spacing w:line="256" w:lineRule="auto"/>
              <w:rPr>
                <w:rFonts w:ascii="Arial" w:hAnsi="Arial" w:cs="Arial"/>
                <w:kern w:val="2"/>
                <w:sz w:val="21"/>
                <w:szCs w:val="22"/>
                <w:highlight w:val="yellow"/>
                <w:lang w:eastAsia="zh-CN"/>
              </w:rPr>
            </w:pPr>
            <w:r w:rsidRPr="004E333B">
              <w:rPr>
                <w:rFonts w:ascii="Arial" w:hAnsi="Arial" w:cs="Arial"/>
                <w:kern w:val="2"/>
                <w:sz w:val="21"/>
                <w:szCs w:val="22"/>
                <w:highlight w:val="yellow"/>
                <w:lang w:eastAsia="zh-CN"/>
              </w:rPr>
              <w:t>Option 2: Conclude that enhancing timing relationship of PDCCH ordered PRACH is not needed.</w:t>
            </w:r>
          </w:p>
          <w:p w14:paraId="6E0F1AAC" w14:textId="74007220" w:rsidR="006566E6" w:rsidRPr="004E333B" w:rsidRDefault="004E333B" w:rsidP="004E333B">
            <w:pPr>
              <w:pStyle w:val="ac"/>
              <w:numPr>
                <w:ilvl w:val="0"/>
                <w:numId w:val="42"/>
              </w:numPr>
              <w:autoSpaceDE/>
              <w:autoSpaceDN/>
              <w:adjustRightInd/>
              <w:snapToGrid/>
              <w:spacing w:line="256" w:lineRule="auto"/>
              <w:rPr>
                <w:rFonts w:cs="Arial"/>
                <w:highlight w:val="yellow"/>
              </w:rPr>
            </w:pPr>
            <w:r w:rsidRPr="004E333B">
              <w:rPr>
                <w:rFonts w:ascii="Arial" w:hAnsi="Arial" w:cs="Arial"/>
                <w:kern w:val="2"/>
                <w:sz w:val="21"/>
                <w:szCs w:val="22"/>
                <w:highlight w:val="yellow"/>
                <w:lang w:eastAsia="zh-CN"/>
              </w:rPr>
              <w:t>Option 3: Proponents of enhancement are encouraged to have offline discussions with other companies that are negative to the enhancement.</w:t>
            </w:r>
          </w:p>
        </w:tc>
      </w:tr>
    </w:tbl>
    <w:p w14:paraId="1AB75B04" w14:textId="0B56F4B1" w:rsidR="00462C8A" w:rsidRDefault="00462C8A" w:rsidP="00462C8A">
      <w:pPr>
        <w:rPr>
          <w:lang w:val="en-GB" w:eastAsia="zh-CN"/>
        </w:rPr>
      </w:pPr>
      <w:r w:rsidRPr="007F79E0">
        <w:rPr>
          <w:lang w:val="en-GB" w:eastAsia="zh-CN"/>
        </w:rPr>
        <w:t>From specification perspective, there is no additional indication for gNB to determine the corresponding PRACH occasion.</w:t>
      </w:r>
      <w:r>
        <w:rPr>
          <w:lang w:val="en-GB" w:eastAsia="zh-CN"/>
        </w:rPr>
        <w:t xml:space="preserve"> T</w:t>
      </w:r>
      <w:r w:rsidRPr="007F79E0">
        <w:rPr>
          <w:lang w:val="en-GB" w:eastAsia="zh-CN"/>
        </w:rPr>
        <w:t>he network can determine some candidate ROs</w:t>
      </w:r>
      <w:r>
        <w:rPr>
          <w:lang w:val="en-GB" w:eastAsia="zh-CN"/>
        </w:rPr>
        <w:t xml:space="preserve"> (f</w:t>
      </w:r>
      <w:r w:rsidRPr="007F79E0">
        <w:rPr>
          <w:lang w:val="en-GB" w:eastAsia="zh-CN"/>
        </w:rPr>
        <w:t>ew RO candidates</w:t>
      </w:r>
      <w:r>
        <w:rPr>
          <w:lang w:val="en-GB" w:eastAsia="zh-CN"/>
        </w:rPr>
        <w:t>)</w:t>
      </w:r>
      <w:r w:rsidRPr="007F79E0">
        <w:rPr>
          <w:lang w:val="en-GB" w:eastAsia="zh-CN"/>
        </w:rPr>
        <w:t xml:space="preserve"> based on some prior knowledge.</w:t>
      </w:r>
      <w:r w:rsidRPr="007B4B6B">
        <w:t xml:space="preserve"> </w:t>
      </w:r>
      <w:r>
        <w:rPr>
          <w:lang w:val="en-GB" w:eastAsia="zh-CN"/>
        </w:rPr>
        <w:t>Furthermore, c</w:t>
      </w:r>
      <w:r w:rsidRPr="007B4B6B">
        <w:rPr>
          <w:lang w:val="en-GB" w:eastAsia="zh-CN"/>
        </w:rPr>
        <w:t>urrent specification has not clear timing limitation for PDCCH order PRACH resource</w:t>
      </w:r>
      <w:r>
        <w:rPr>
          <w:lang w:val="en-GB" w:eastAsia="zh-CN"/>
        </w:rPr>
        <w:t xml:space="preserve">, </w:t>
      </w:r>
      <w:r w:rsidRPr="007B4B6B">
        <w:rPr>
          <w:lang w:val="en-GB" w:eastAsia="zh-CN"/>
        </w:rPr>
        <w:t>UE can select next available resource for PRACH transmission based on autonomous TA estimation</w:t>
      </w:r>
      <w:r>
        <w:rPr>
          <w:lang w:val="en-GB" w:eastAsia="zh-CN"/>
        </w:rPr>
        <w:t xml:space="preserve"> </w:t>
      </w:r>
      <w:r w:rsidR="00575DB3">
        <w:rPr>
          <w:lang w:val="en-GB" w:eastAsia="zh-CN"/>
        </w:rPr>
        <w:t xml:space="preserve">and/or common TA indicated by network </w:t>
      </w:r>
      <w:r>
        <w:rPr>
          <w:lang w:val="en-GB" w:eastAsia="zh-CN"/>
        </w:rPr>
        <w:t>in NR NTN</w:t>
      </w:r>
      <w:r w:rsidRPr="007B4B6B">
        <w:rPr>
          <w:lang w:val="en-GB" w:eastAsia="zh-CN"/>
        </w:rPr>
        <w:t>.</w:t>
      </w:r>
      <w:r>
        <w:rPr>
          <w:lang w:val="en-GB" w:eastAsia="zh-CN"/>
        </w:rPr>
        <w:t xml:space="preserve"> </w:t>
      </w:r>
      <w:r w:rsidR="00A24DED" w:rsidRPr="00A24DED">
        <w:rPr>
          <w:lang w:val="en-GB" w:eastAsia="zh-CN"/>
        </w:rPr>
        <w:t xml:space="preserve">In </w:t>
      </w:r>
      <w:r w:rsidR="00A24DED">
        <w:rPr>
          <w:lang w:val="en-GB" w:eastAsia="zh-CN"/>
        </w:rPr>
        <w:t>this</w:t>
      </w:r>
      <w:r w:rsidR="00A24DED" w:rsidRPr="00A24DED">
        <w:rPr>
          <w:lang w:val="en-GB" w:eastAsia="zh-CN"/>
        </w:rPr>
        <w:t xml:space="preserve"> sense</w:t>
      </w:r>
      <w:r w:rsidR="00A24DED">
        <w:rPr>
          <w:lang w:val="en-GB" w:eastAsia="zh-CN"/>
        </w:rPr>
        <w:t>,</w:t>
      </w:r>
      <w:r w:rsidR="00A24DED" w:rsidRPr="00A24DED">
        <w:rPr>
          <w:lang w:val="en-GB" w:eastAsia="zh-CN"/>
        </w:rPr>
        <w:t xml:space="preserve"> </w:t>
      </w:r>
      <w:r w:rsidR="00166BB7" w:rsidRPr="00166BB7">
        <w:rPr>
          <w:lang w:val="en-GB" w:eastAsia="zh-CN"/>
        </w:rPr>
        <w:t>PRACH detection can be left as network implementation to avoid excessive blind detection</w:t>
      </w:r>
      <w:r w:rsidR="00A24DED">
        <w:rPr>
          <w:lang w:val="en-GB" w:eastAsia="zh-CN"/>
        </w:rPr>
        <w:t xml:space="preserve"> and n</w:t>
      </w:r>
      <w:r w:rsidR="00A24DED" w:rsidRPr="00A24DED">
        <w:rPr>
          <w:lang w:val="en-GB" w:eastAsia="zh-CN"/>
        </w:rPr>
        <w:t>o specification changes are required</w:t>
      </w:r>
      <w:r w:rsidR="00166BB7" w:rsidRPr="00166BB7">
        <w:rPr>
          <w:lang w:val="en-GB" w:eastAsia="zh-CN"/>
        </w:rPr>
        <w:t>.</w:t>
      </w:r>
    </w:p>
    <w:p w14:paraId="072B5796" w14:textId="6C6A744B" w:rsidR="00462C8A" w:rsidRPr="00452506" w:rsidRDefault="00DF0BA9" w:rsidP="00462C8A">
      <w:pPr>
        <w:rPr>
          <w:lang w:val="en-GB" w:eastAsia="zh-CN"/>
        </w:rPr>
      </w:pPr>
      <w:r>
        <w:rPr>
          <w:lang w:val="en-GB" w:eastAsia="zh-CN"/>
        </w:rPr>
        <w:t>I</w:t>
      </w:r>
      <w:r w:rsidR="00462C8A" w:rsidRPr="003440F7">
        <w:rPr>
          <w:lang w:val="en-GB" w:eastAsia="zh-CN"/>
        </w:rPr>
        <w:t xml:space="preserve">n previous meetings, </w:t>
      </w:r>
      <w:r w:rsidR="00462C8A" w:rsidRPr="00452506">
        <w:rPr>
          <w:lang w:val="en-GB" w:eastAsia="zh-CN"/>
        </w:rPr>
        <w:t xml:space="preserve">it has been agreed to </w:t>
      </w:r>
      <w:r w:rsidR="00462C8A">
        <w:rPr>
          <w:lang w:val="en-GB" w:eastAsia="zh-CN"/>
        </w:rPr>
        <w:t xml:space="preserve">introduce K_offset </w:t>
      </w:r>
      <w:r w:rsidR="00462C8A" w:rsidRPr="00452506">
        <w:rPr>
          <w:lang w:val="en-GB" w:eastAsia="zh-CN"/>
        </w:rPr>
        <w:t>to enhance the following timing relationships:</w:t>
      </w:r>
    </w:p>
    <w:p w14:paraId="24CBD2A3" w14:textId="77777777" w:rsidR="00462C8A" w:rsidRDefault="00462C8A" w:rsidP="00462C8A">
      <w:pPr>
        <w:pStyle w:val="aff4"/>
        <w:numPr>
          <w:ilvl w:val="0"/>
          <w:numId w:val="41"/>
        </w:numPr>
        <w:ind w:firstLineChars="0"/>
        <w:rPr>
          <w:lang w:val="en-GB" w:eastAsia="zh-CN"/>
        </w:rPr>
      </w:pPr>
      <w:r w:rsidRPr="00452506">
        <w:rPr>
          <w:lang w:val="en-GB" w:eastAsia="zh-CN"/>
        </w:rPr>
        <w:t>The transmission timing of DCI scheduled PUSCH (including CSI on PUSCH).</w:t>
      </w:r>
    </w:p>
    <w:p w14:paraId="3A5C7315" w14:textId="77777777" w:rsidR="00462C8A" w:rsidRDefault="00462C8A" w:rsidP="00462C8A">
      <w:pPr>
        <w:pStyle w:val="aff4"/>
        <w:numPr>
          <w:ilvl w:val="0"/>
          <w:numId w:val="41"/>
        </w:numPr>
        <w:ind w:firstLineChars="0"/>
        <w:rPr>
          <w:lang w:val="en-GB" w:eastAsia="zh-CN"/>
        </w:rPr>
      </w:pPr>
      <w:r w:rsidRPr="00452506">
        <w:rPr>
          <w:lang w:val="en-GB" w:eastAsia="zh-CN"/>
        </w:rPr>
        <w:t>The transmission timing of RAR grant scheduled PUSCH.</w:t>
      </w:r>
    </w:p>
    <w:p w14:paraId="07B7CB7E" w14:textId="77777777" w:rsidR="00462C8A" w:rsidRDefault="00462C8A" w:rsidP="00462C8A">
      <w:pPr>
        <w:pStyle w:val="aff4"/>
        <w:numPr>
          <w:ilvl w:val="0"/>
          <w:numId w:val="41"/>
        </w:numPr>
        <w:ind w:firstLineChars="0"/>
        <w:rPr>
          <w:lang w:val="en-GB" w:eastAsia="zh-CN"/>
        </w:rPr>
      </w:pPr>
      <w:r w:rsidRPr="00452506">
        <w:rPr>
          <w:lang w:val="en-GB" w:eastAsia="zh-CN"/>
        </w:rPr>
        <w:t>The transmission timing of HARQ-ACK on PUCCH.</w:t>
      </w:r>
    </w:p>
    <w:p w14:paraId="3106529A" w14:textId="77777777" w:rsidR="00462C8A" w:rsidRDefault="00462C8A" w:rsidP="00462C8A">
      <w:pPr>
        <w:pStyle w:val="aff4"/>
        <w:numPr>
          <w:ilvl w:val="0"/>
          <w:numId w:val="41"/>
        </w:numPr>
        <w:ind w:firstLineChars="0"/>
        <w:rPr>
          <w:lang w:val="en-GB" w:eastAsia="zh-CN"/>
        </w:rPr>
      </w:pPr>
      <w:r w:rsidRPr="00452506">
        <w:rPr>
          <w:lang w:val="en-GB" w:eastAsia="zh-CN"/>
        </w:rPr>
        <w:t>The CSI reference resource timing.</w:t>
      </w:r>
    </w:p>
    <w:p w14:paraId="5A9BAFC4" w14:textId="77777777" w:rsidR="00462C8A" w:rsidRDefault="00462C8A" w:rsidP="00462C8A">
      <w:pPr>
        <w:pStyle w:val="aff4"/>
        <w:numPr>
          <w:ilvl w:val="0"/>
          <w:numId w:val="41"/>
        </w:numPr>
        <w:ind w:firstLineChars="0"/>
        <w:rPr>
          <w:lang w:val="en-GB" w:eastAsia="zh-CN"/>
        </w:rPr>
      </w:pPr>
      <w:r w:rsidRPr="00452506">
        <w:rPr>
          <w:lang w:val="en-GB" w:eastAsia="zh-CN"/>
        </w:rPr>
        <w:t>The transmission timing of aperiodic SRS.</w:t>
      </w:r>
    </w:p>
    <w:p w14:paraId="21B2D988" w14:textId="77777777" w:rsidR="00462C8A" w:rsidRDefault="00462C8A" w:rsidP="00462C8A">
      <w:pPr>
        <w:pStyle w:val="aff4"/>
        <w:numPr>
          <w:ilvl w:val="0"/>
          <w:numId w:val="41"/>
        </w:numPr>
        <w:ind w:firstLineChars="0"/>
        <w:rPr>
          <w:lang w:val="en-GB" w:eastAsia="zh-CN"/>
        </w:rPr>
      </w:pPr>
      <w:r>
        <w:rPr>
          <w:lang w:val="en-GB" w:eastAsia="zh-CN"/>
        </w:rPr>
        <w:t>T</w:t>
      </w:r>
      <w:r w:rsidRPr="00452506">
        <w:rPr>
          <w:lang w:val="en-GB" w:eastAsia="zh-CN"/>
        </w:rPr>
        <w:t>he timing relationship of HARQ-ACK on PUCCH to MsgB.</w:t>
      </w:r>
    </w:p>
    <w:p w14:paraId="654FFC63" w14:textId="77777777" w:rsidR="00462C8A" w:rsidRDefault="00462C8A" w:rsidP="00462C8A">
      <w:pPr>
        <w:pStyle w:val="aff4"/>
        <w:numPr>
          <w:ilvl w:val="0"/>
          <w:numId w:val="41"/>
        </w:numPr>
        <w:ind w:firstLineChars="0"/>
        <w:rPr>
          <w:lang w:val="en-GB" w:eastAsia="zh-CN"/>
        </w:rPr>
      </w:pPr>
      <w:r>
        <w:rPr>
          <w:lang w:val="en-GB" w:eastAsia="zh-CN"/>
        </w:rPr>
        <w:t>T</w:t>
      </w:r>
      <w:r w:rsidRPr="00452506">
        <w:rPr>
          <w:lang w:val="en-GB" w:eastAsia="zh-CN"/>
        </w:rPr>
        <w:t>he adjustment of uplink transmission timing upon the reception of a corresponding timing advance command.</w:t>
      </w:r>
    </w:p>
    <w:p w14:paraId="3A528810" w14:textId="692A2C0A" w:rsidR="004E333B" w:rsidRPr="007E0671" w:rsidRDefault="00462C8A" w:rsidP="004E0B19">
      <w:pPr>
        <w:rPr>
          <w:lang w:val="en-GB" w:eastAsia="zh-CN"/>
        </w:rPr>
      </w:pPr>
      <w:r w:rsidRPr="00BD2865">
        <w:rPr>
          <w:lang w:val="en-GB" w:eastAsia="zh-CN"/>
        </w:rPr>
        <w:t xml:space="preserve">Considering that K_offset has been introduced to enhance </w:t>
      </w:r>
      <w:r>
        <w:rPr>
          <w:lang w:val="en-GB" w:eastAsia="zh-CN"/>
        </w:rPr>
        <w:t>t</w:t>
      </w:r>
      <w:r w:rsidRPr="00BD2865">
        <w:rPr>
          <w:lang w:val="en-GB" w:eastAsia="zh-CN"/>
        </w:rPr>
        <w:t>he timing relationships involve DL-UL timing interaction</w:t>
      </w:r>
      <w:r>
        <w:rPr>
          <w:lang w:val="en-GB" w:eastAsia="zh-CN"/>
        </w:rPr>
        <w:t xml:space="preserve">, </w:t>
      </w:r>
      <w:r>
        <w:rPr>
          <w:color w:val="000000" w:themeColor="text1"/>
          <w:szCs w:val="18"/>
        </w:rPr>
        <w:t>i</w:t>
      </w:r>
      <w:r w:rsidRPr="006B7429">
        <w:rPr>
          <w:color w:val="000000" w:themeColor="text1"/>
          <w:szCs w:val="18"/>
        </w:rPr>
        <w:t>n order to reduce blind detection time and ensure PRACH detection performance,</w:t>
      </w:r>
      <w:r>
        <w:rPr>
          <w:color w:val="000000" w:themeColor="text1"/>
          <w:szCs w:val="18"/>
        </w:rPr>
        <w:t xml:space="preserve"> i</w:t>
      </w:r>
      <w:r w:rsidRPr="006B7429">
        <w:rPr>
          <w:color w:val="000000" w:themeColor="text1"/>
          <w:szCs w:val="18"/>
        </w:rPr>
        <w:t xml:space="preserve">t is </w:t>
      </w:r>
      <w:r w:rsidR="00166BB7">
        <w:rPr>
          <w:color w:val="000000" w:themeColor="text1"/>
          <w:szCs w:val="18"/>
        </w:rPr>
        <w:t xml:space="preserve">also </w:t>
      </w:r>
      <w:r w:rsidRPr="006B7429">
        <w:rPr>
          <w:color w:val="000000" w:themeColor="text1"/>
          <w:szCs w:val="18"/>
        </w:rPr>
        <w:t>acceptable to introduce a timing offset</w:t>
      </w:r>
      <w:r>
        <w:rPr>
          <w:color w:val="000000" w:themeColor="text1"/>
          <w:szCs w:val="18"/>
        </w:rPr>
        <w:t xml:space="preserve"> (</w:t>
      </w:r>
      <w:r w:rsidR="00453489">
        <w:rPr>
          <w:color w:val="000000" w:themeColor="text1"/>
          <w:szCs w:val="18"/>
        </w:rPr>
        <w:t>i</w:t>
      </w:r>
      <w:r>
        <w:rPr>
          <w:color w:val="000000" w:themeColor="text1"/>
          <w:szCs w:val="18"/>
        </w:rPr>
        <w:t>.</w:t>
      </w:r>
      <w:r w:rsidR="00453489">
        <w:rPr>
          <w:color w:val="000000" w:themeColor="text1"/>
          <w:szCs w:val="18"/>
        </w:rPr>
        <w:t>e</w:t>
      </w:r>
      <w:r>
        <w:rPr>
          <w:color w:val="000000" w:themeColor="text1"/>
          <w:szCs w:val="18"/>
        </w:rPr>
        <w:t>., K_offset)</w:t>
      </w:r>
      <w:r w:rsidRPr="006B7429">
        <w:rPr>
          <w:color w:val="000000" w:themeColor="text1"/>
          <w:szCs w:val="18"/>
        </w:rPr>
        <w:t xml:space="preserve"> explicitly or implicitly</w:t>
      </w:r>
      <w:r w:rsidRPr="006B7429">
        <w:t xml:space="preserve"> </w:t>
      </w:r>
      <w:r w:rsidRPr="006B7429">
        <w:rPr>
          <w:color w:val="000000" w:themeColor="text1"/>
          <w:szCs w:val="18"/>
        </w:rPr>
        <w:t>for PDCCH ordered PRACH</w:t>
      </w:r>
      <w:r w:rsidRPr="002F7829">
        <w:rPr>
          <w:lang w:val="en-GB" w:eastAsia="zh-CN"/>
        </w:rPr>
        <w:t>.</w:t>
      </w:r>
      <w:r w:rsidR="007E0671">
        <w:rPr>
          <w:lang w:val="en-GB" w:eastAsia="zh-CN"/>
        </w:rPr>
        <w:t xml:space="preserve"> </w:t>
      </w:r>
    </w:p>
    <w:p w14:paraId="50F47C74" w14:textId="2B278BC7" w:rsidR="00A24DED" w:rsidRPr="007E0671" w:rsidRDefault="004E333B" w:rsidP="004E0B19">
      <w:pPr>
        <w:rPr>
          <w:b/>
          <w:i/>
          <w:lang w:val="en-GB" w:eastAsia="zh-CN"/>
        </w:rPr>
      </w:pPr>
      <w:r w:rsidRPr="007E0671">
        <w:rPr>
          <w:rFonts w:hint="eastAsia"/>
          <w:b/>
          <w:i/>
          <w:lang w:val="en-GB" w:eastAsia="zh-CN"/>
        </w:rPr>
        <w:t>P</w:t>
      </w:r>
      <w:r w:rsidRPr="007E0671">
        <w:rPr>
          <w:b/>
          <w:i/>
          <w:lang w:val="en-GB" w:eastAsia="zh-CN"/>
        </w:rPr>
        <w:t xml:space="preserve">roposal </w:t>
      </w:r>
      <w:r w:rsidR="000F6E09">
        <w:rPr>
          <w:b/>
          <w:i/>
          <w:lang w:val="en-GB" w:eastAsia="zh-CN"/>
        </w:rPr>
        <w:t>5</w:t>
      </w:r>
      <w:r w:rsidRPr="007E0671">
        <w:rPr>
          <w:b/>
          <w:i/>
          <w:lang w:val="en-GB" w:eastAsia="zh-CN"/>
        </w:rPr>
        <w:t xml:space="preserve">: </w:t>
      </w:r>
      <w:r w:rsidR="007E0671" w:rsidRPr="007E0671">
        <w:rPr>
          <w:b/>
          <w:i/>
          <w:lang w:val="en-GB" w:eastAsia="zh-CN"/>
        </w:rPr>
        <w:t>Introducing K_offset to enhance the timing relationship of PDCCH ordered PRACH should be supported.</w:t>
      </w:r>
    </w:p>
    <w:p w14:paraId="7AA58FB7" w14:textId="77777777" w:rsidR="004E333B" w:rsidRPr="00B31292" w:rsidRDefault="004E333B" w:rsidP="004E0B19">
      <w:pPr>
        <w:rPr>
          <w:lang w:val="en-GB" w:eastAsia="zh-CN"/>
        </w:rPr>
      </w:pPr>
    </w:p>
    <w:p w14:paraId="2F2F2AA2" w14:textId="77777777" w:rsidR="004E0B19" w:rsidRDefault="004E0B19" w:rsidP="004E0B19">
      <w:pPr>
        <w:pStyle w:val="1"/>
        <w:rPr>
          <w:lang w:val="en-GB" w:eastAsia="zh-CN"/>
        </w:rPr>
      </w:pPr>
      <w:r w:rsidRPr="00CB4A22">
        <w:rPr>
          <w:lang w:val="en-GB" w:eastAsia="zh-CN"/>
        </w:rPr>
        <w:t>Conclusion</w:t>
      </w:r>
    </w:p>
    <w:p w14:paraId="3F8361DE" w14:textId="77777777" w:rsidR="004E0B19" w:rsidRPr="004D275E" w:rsidRDefault="004E0B19" w:rsidP="004E0B19">
      <w:pPr>
        <w:rPr>
          <w:lang w:eastAsia="zh-CN"/>
        </w:rPr>
      </w:pPr>
      <w:r w:rsidRPr="00371249">
        <w:rPr>
          <w:lang w:eastAsia="zh-CN"/>
        </w:rPr>
        <w:t>As summary, we have the following proposals.</w:t>
      </w:r>
    </w:p>
    <w:p w14:paraId="30BED81D" w14:textId="3AB0BB3E" w:rsidR="00F72918" w:rsidRDefault="00F72918" w:rsidP="00F72918">
      <w:pPr>
        <w:autoSpaceDE/>
        <w:autoSpaceDN/>
        <w:adjustRightInd/>
        <w:snapToGrid/>
        <w:spacing w:after="0"/>
        <w:jc w:val="left"/>
        <w:rPr>
          <w:b/>
          <w:i/>
          <w:szCs w:val="20"/>
          <w:lang w:eastAsia="zh-CN"/>
        </w:rPr>
      </w:pPr>
      <w:r w:rsidRPr="00F72918">
        <w:rPr>
          <w:b/>
          <w:i/>
          <w:szCs w:val="20"/>
          <w:lang w:eastAsia="zh-CN"/>
        </w:rPr>
        <w:t>Proposal 1: One offset value indicated by system information for K_offset is cover the RTT of service link plus the RTT between serving satellite and reference point.</w:t>
      </w:r>
    </w:p>
    <w:p w14:paraId="75FC08E2" w14:textId="1DB7D6F9" w:rsidR="00F72918" w:rsidRDefault="00F72918" w:rsidP="00F72918">
      <w:pPr>
        <w:autoSpaceDE/>
        <w:autoSpaceDN/>
        <w:adjustRightInd/>
        <w:snapToGrid/>
        <w:spacing w:after="0"/>
        <w:jc w:val="left"/>
        <w:rPr>
          <w:b/>
          <w:i/>
          <w:szCs w:val="20"/>
          <w:lang w:eastAsia="zh-CN"/>
        </w:rPr>
      </w:pPr>
      <w:r w:rsidRPr="00F72918">
        <w:rPr>
          <w:b/>
          <w:i/>
          <w:szCs w:val="20"/>
          <w:lang w:eastAsia="zh-CN"/>
        </w:rPr>
        <w:lastRenderedPageBreak/>
        <w:t>Proposal 2: Beam-specific values of K_offset configuration for initial access should be supported.</w:t>
      </w:r>
    </w:p>
    <w:p w14:paraId="38AFCD68" w14:textId="254F805C" w:rsidR="00F72918" w:rsidRDefault="00F72918" w:rsidP="00F72918">
      <w:pPr>
        <w:autoSpaceDE/>
        <w:autoSpaceDN/>
        <w:adjustRightInd/>
        <w:snapToGrid/>
        <w:spacing w:after="0"/>
        <w:jc w:val="left"/>
        <w:rPr>
          <w:b/>
          <w:i/>
          <w:szCs w:val="20"/>
          <w:lang w:eastAsia="zh-CN"/>
        </w:rPr>
      </w:pPr>
      <w:r w:rsidRPr="00F72918">
        <w:rPr>
          <w:b/>
          <w:i/>
          <w:szCs w:val="20"/>
          <w:lang w:eastAsia="zh-CN"/>
        </w:rPr>
        <w:t>Proposal 3: The method to avoid frequent K_offset update with dedicated RRC signaling/MAC CE should be considered.</w:t>
      </w:r>
    </w:p>
    <w:p w14:paraId="6D7C4DF6" w14:textId="17E5279B" w:rsidR="004E0B19" w:rsidRDefault="00F72918" w:rsidP="00F72918">
      <w:pPr>
        <w:autoSpaceDE/>
        <w:autoSpaceDN/>
        <w:adjustRightInd/>
        <w:snapToGrid/>
        <w:spacing w:after="0"/>
        <w:jc w:val="left"/>
        <w:rPr>
          <w:b/>
          <w:i/>
          <w:szCs w:val="20"/>
          <w:lang w:eastAsia="zh-CN"/>
        </w:rPr>
      </w:pPr>
      <w:r w:rsidRPr="00F72918">
        <w:rPr>
          <w:b/>
          <w:i/>
          <w:szCs w:val="20"/>
          <w:lang w:eastAsia="zh-CN"/>
        </w:rPr>
        <w:t xml:space="preserve">Proposal </w:t>
      </w:r>
      <w:r w:rsidR="000F6E09">
        <w:rPr>
          <w:b/>
          <w:i/>
          <w:szCs w:val="20"/>
          <w:lang w:eastAsia="zh-CN"/>
        </w:rPr>
        <w:t>4</w:t>
      </w:r>
      <w:r w:rsidRPr="00F72918">
        <w:rPr>
          <w:b/>
          <w:i/>
          <w:szCs w:val="20"/>
          <w:lang w:eastAsia="zh-CN"/>
        </w:rPr>
        <w:t>: Time-varying value of unalignment should be supported.</w:t>
      </w:r>
    </w:p>
    <w:p w14:paraId="3B2725B0" w14:textId="2693BB74" w:rsidR="00417537" w:rsidRDefault="00417537" w:rsidP="00F72918">
      <w:pPr>
        <w:autoSpaceDE/>
        <w:autoSpaceDN/>
        <w:adjustRightInd/>
        <w:snapToGrid/>
        <w:spacing w:after="0"/>
        <w:jc w:val="left"/>
        <w:rPr>
          <w:b/>
          <w:i/>
          <w:szCs w:val="20"/>
          <w:lang w:eastAsia="zh-CN"/>
        </w:rPr>
      </w:pPr>
      <w:r w:rsidRPr="00417537">
        <w:rPr>
          <w:b/>
          <w:i/>
          <w:szCs w:val="20"/>
          <w:lang w:eastAsia="zh-CN"/>
        </w:rPr>
        <w:t xml:space="preserve">Proposal </w:t>
      </w:r>
      <w:r w:rsidR="000F6E09">
        <w:rPr>
          <w:b/>
          <w:i/>
          <w:szCs w:val="20"/>
          <w:lang w:eastAsia="zh-CN"/>
        </w:rPr>
        <w:t>5</w:t>
      </w:r>
      <w:r w:rsidRPr="00417537">
        <w:rPr>
          <w:b/>
          <w:i/>
          <w:szCs w:val="20"/>
          <w:lang w:eastAsia="zh-CN"/>
        </w:rPr>
        <w:t>: Introducing K_offset to enhance the timing relationship of PDCCH ordered PRACH should be supported.</w:t>
      </w:r>
    </w:p>
    <w:p w14:paraId="3F835388" w14:textId="77777777" w:rsidR="00225893" w:rsidRPr="004D275E" w:rsidRDefault="00225893" w:rsidP="00F72918">
      <w:pPr>
        <w:autoSpaceDE/>
        <w:autoSpaceDN/>
        <w:adjustRightInd/>
        <w:snapToGrid/>
        <w:spacing w:after="0"/>
        <w:jc w:val="left"/>
        <w:rPr>
          <w:b/>
          <w:i/>
          <w:szCs w:val="20"/>
          <w:lang w:eastAsia="zh-CN"/>
        </w:rPr>
      </w:pPr>
    </w:p>
    <w:p w14:paraId="54C7D3DF" w14:textId="77777777" w:rsidR="004E0B19" w:rsidRPr="00A00729" w:rsidRDefault="004E0B19" w:rsidP="004E0B19">
      <w:pPr>
        <w:pStyle w:val="1"/>
        <w:rPr>
          <w:lang w:val="en-GB" w:eastAsia="zh-CN"/>
        </w:rPr>
      </w:pPr>
      <w:r w:rsidRPr="00A00729">
        <w:rPr>
          <w:lang w:val="en-GB" w:eastAsia="zh-CN"/>
        </w:rPr>
        <w:t>Reference</w:t>
      </w:r>
    </w:p>
    <w:p w14:paraId="7A65EB1C" w14:textId="77777777" w:rsidR="0032248F" w:rsidRDefault="0032248F" w:rsidP="0032248F">
      <w:pPr>
        <w:pStyle w:val="aff4"/>
        <w:numPr>
          <w:ilvl w:val="0"/>
          <w:numId w:val="28"/>
        </w:numPr>
        <w:ind w:firstLineChars="0"/>
        <w:rPr>
          <w:szCs w:val="20"/>
          <w:lang w:eastAsia="zh-CN"/>
        </w:rPr>
      </w:pPr>
      <w:bookmarkStart w:id="10" w:name="OLE_LINK8"/>
      <w:bookmarkStart w:id="11" w:name="OLE_LINK9"/>
      <w:r w:rsidRPr="0032248F">
        <w:rPr>
          <w:szCs w:val="20"/>
          <w:lang w:eastAsia="zh-CN"/>
        </w:rPr>
        <w:t>3GPP RAN1#104b_e Chairman’s Notes, April 12 - April 20, 2021.</w:t>
      </w:r>
    </w:p>
    <w:p w14:paraId="67CC33D3" w14:textId="1EF4416B" w:rsidR="00F423E5" w:rsidRPr="00F423E5" w:rsidRDefault="00F423E5" w:rsidP="00F423E5">
      <w:pPr>
        <w:pStyle w:val="aff4"/>
        <w:numPr>
          <w:ilvl w:val="0"/>
          <w:numId w:val="28"/>
        </w:numPr>
        <w:ind w:firstLineChars="0"/>
        <w:rPr>
          <w:szCs w:val="20"/>
          <w:lang w:eastAsia="zh-CN"/>
        </w:rPr>
      </w:pPr>
      <w:r w:rsidRPr="00F423E5">
        <w:rPr>
          <w:szCs w:val="20"/>
          <w:lang w:eastAsia="zh-CN"/>
        </w:rPr>
        <w:t>R1-2106325</w:t>
      </w:r>
      <w:r>
        <w:rPr>
          <w:szCs w:val="20"/>
          <w:lang w:eastAsia="zh-CN"/>
        </w:rPr>
        <w:t>, “</w:t>
      </w:r>
      <w:r w:rsidRPr="00F423E5">
        <w:rPr>
          <w:szCs w:val="20"/>
          <w:lang w:eastAsia="zh-CN"/>
        </w:rPr>
        <w:t>Feature lead summary#5 on timing relationship enhancements</w:t>
      </w:r>
      <w:r>
        <w:rPr>
          <w:szCs w:val="20"/>
          <w:lang w:eastAsia="zh-CN"/>
        </w:rPr>
        <w:t xml:space="preserve">”, </w:t>
      </w:r>
      <w:r w:rsidRPr="00F423E5">
        <w:rPr>
          <w:szCs w:val="20"/>
          <w:lang w:eastAsia="zh-CN"/>
        </w:rPr>
        <w:t>Moderator (Ericsson)</w:t>
      </w:r>
      <w:r>
        <w:rPr>
          <w:szCs w:val="20"/>
          <w:lang w:eastAsia="zh-CN"/>
        </w:rPr>
        <w:t>.</w:t>
      </w:r>
    </w:p>
    <w:p w14:paraId="1EBD40D0" w14:textId="7D569C88" w:rsidR="004E0B19" w:rsidRDefault="004E0B19" w:rsidP="006E7B1D">
      <w:pPr>
        <w:pStyle w:val="aff4"/>
        <w:numPr>
          <w:ilvl w:val="0"/>
          <w:numId w:val="28"/>
        </w:numPr>
        <w:ind w:firstLineChars="0"/>
        <w:rPr>
          <w:szCs w:val="20"/>
          <w:lang w:eastAsia="zh-CN"/>
        </w:rPr>
      </w:pPr>
      <w:r w:rsidRPr="00FA1E76">
        <w:rPr>
          <w:szCs w:val="20"/>
          <w:lang w:eastAsia="zh-CN"/>
        </w:rPr>
        <w:t>3GPP RAN1#10</w:t>
      </w:r>
      <w:r>
        <w:rPr>
          <w:szCs w:val="20"/>
          <w:lang w:eastAsia="zh-CN"/>
        </w:rPr>
        <w:t>3</w:t>
      </w:r>
      <w:r w:rsidRPr="00FA1E76">
        <w:rPr>
          <w:szCs w:val="20"/>
          <w:lang w:eastAsia="zh-CN"/>
        </w:rPr>
        <w:t>e Chairman’s Notes, October 26</w:t>
      </w:r>
      <w:r>
        <w:rPr>
          <w:szCs w:val="20"/>
          <w:lang w:eastAsia="zh-CN"/>
        </w:rPr>
        <w:t xml:space="preserve"> - </w:t>
      </w:r>
      <w:r w:rsidRPr="00FA1E76">
        <w:rPr>
          <w:szCs w:val="20"/>
          <w:lang w:eastAsia="zh-CN"/>
        </w:rPr>
        <w:t>November 13, 2020.</w:t>
      </w:r>
      <w:bookmarkEnd w:id="10"/>
      <w:bookmarkEnd w:id="11"/>
    </w:p>
    <w:p w14:paraId="1B7E5B4C" w14:textId="0F606F24" w:rsidR="00F423E5" w:rsidRPr="00F423E5" w:rsidRDefault="00F423E5" w:rsidP="00F423E5">
      <w:pPr>
        <w:pStyle w:val="aff4"/>
        <w:numPr>
          <w:ilvl w:val="0"/>
          <w:numId w:val="28"/>
        </w:numPr>
        <w:ind w:firstLineChars="0"/>
        <w:rPr>
          <w:szCs w:val="20"/>
          <w:lang w:eastAsia="zh-CN"/>
        </w:rPr>
      </w:pPr>
      <w:r w:rsidRPr="00F423E5">
        <w:rPr>
          <w:szCs w:val="20"/>
          <w:lang w:eastAsia="zh-CN"/>
        </w:rPr>
        <w:t>3GPP RAN1#105_e Chairman’s Notes, May 10th – 27th, 2021.</w:t>
      </w:r>
    </w:p>
    <w:bookmarkEnd w:id="0"/>
    <w:p w14:paraId="08164105" w14:textId="77777777" w:rsidR="004E0B19" w:rsidRPr="004E0B19" w:rsidRDefault="004E0B19" w:rsidP="009F76FA">
      <w:pPr>
        <w:rPr>
          <w:lang w:eastAsia="zh-CN"/>
        </w:rPr>
      </w:pPr>
    </w:p>
    <w:sectPr w:rsidR="004E0B19" w:rsidRPr="004E0B19">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536824" w14:textId="77777777" w:rsidR="005B1A05" w:rsidRDefault="005B1A05" w:rsidP="00921B36">
      <w:pPr>
        <w:spacing w:after="0"/>
      </w:pPr>
      <w:r>
        <w:separator/>
      </w:r>
    </w:p>
  </w:endnote>
  <w:endnote w:type="continuationSeparator" w:id="0">
    <w:p w14:paraId="6858446F" w14:textId="77777777" w:rsidR="005B1A05" w:rsidRDefault="005B1A05"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8BAA6F" w14:textId="77777777" w:rsidR="005B1A05" w:rsidRDefault="005B1A05" w:rsidP="00921B36">
      <w:pPr>
        <w:spacing w:after="0"/>
      </w:pPr>
      <w:r>
        <w:separator/>
      </w:r>
    </w:p>
  </w:footnote>
  <w:footnote w:type="continuationSeparator" w:id="0">
    <w:p w14:paraId="05C8049E" w14:textId="77777777" w:rsidR="005B1A05" w:rsidRDefault="005B1A05" w:rsidP="00921B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C9C67E1"/>
    <w:multiLevelType w:val="hybridMultilevel"/>
    <w:tmpl w:val="CE8A3BC6"/>
    <w:lvl w:ilvl="0" w:tplc="04090003">
      <w:start w:val="1"/>
      <w:numFmt w:val="bullet"/>
      <w:lvlText w:val="o"/>
      <w:lvlJc w:val="left"/>
      <w:pPr>
        <w:ind w:left="640" w:hanging="420"/>
      </w:pPr>
      <w:rPr>
        <w:rFonts w:ascii="Courier New" w:hAnsi="Courier New" w:cs="Courier New"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8" w15:restartNumberingAfterBreak="0">
    <w:nsid w:val="211421F3"/>
    <w:multiLevelType w:val="hybridMultilevel"/>
    <w:tmpl w:val="52A859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EE6556"/>
    <w:multiLevelType w:val="hybridMultilevel"/>
    <w:tmpl w:val="B8B46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58C020A"/>
    <w:multiLevelType w:val="hybridMultilevel"/>
    <w:tmpl w:val="C56AEE14"/>
    <w:lvl w:ilvl="0" w:tplc="2EC25788">
      <w:start w:val="6"/>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3AA46647"/>
    <w:multiLevelType w:val="hybridMultilevel"/>
    <w:tmpl w:val="239EB274"/>
    <w:lvl w:ilvl="0" w:tplc="AD82F780">
      <w:start w:val="1"/>
      <w:numFmt w:val="decimal"/>
      <w:pStyle w:val="DraftProposal"/>
      <w:lvlText w:val="Proposal %1"/>
      <w:lvlJc w:val="left"/>
      <w:pPr>
        <w:tabs>
          <w:tab w:val="num" w:pos="1304"/>
        </w:tabs>
        <w:ind w:left="1304" w:hanging="130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2"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0" w15:restartNumberingAfterBreak="0">
    <w:nsid w:val="58A62FC4"/>
    <w:multiLevelType w:val="hybridMultilevel"/>
    <w:tmpl w:val="5650A56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732316F"/>
    <w:multiLevelType w:val="hybridMultilevel"/>
    <w:tmpl w:val="5F248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2"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9"/>
  </w:num>
  <w:num w:numId="2">
    <w:abstractNumId w:val="37"/>
  </w:num>
  <w:num w:numId="3">
    <w:abstractNumId w:val="0"/>
  </w:num>
  <w:num w:numId="4">
    <w:abstractNumId w:val="19"/>
  </w:num>
  <w:num w:numId="5">
    <w:abstractNumId w:val="42"/>
  </w:num>
  <w:num w:numId="6">
    <w:abstractNumId w:val="38"/>
  </w:num>
  <w:num w:numId="7">
    <w:abstractNumId w:val="22"/>
  </w:num>
  <w:num w:numId="8">
    <w:abstractNumId w:val="39"/>
  </w:num>
  <w:num w:numId="9">
    <w:abstractNumId w:val="5"/>
  </w:num>
  <w:num w:numId="10">
    <w:abstractNumId w:val="23"/>
  </w:num>
  <w:num w:numId="11">
    <w:abstractNumId w:val="25"/>
  </w:num>
  <w:num w:numId="12">
    <w:abstractNumId w:val="43"/>
  </w:num>
  <w:num w:numId="13">
    <w:abstractNumId w:val="26"/>
  </w:num>
  <w:num w:numId="14">
    <w:abstractNumId w:val="41"/>
  </w:num>
  <w:num w:numId="15">
    <w:abstractNumId w:val="21"/>
  </w:num>
  <w:num w:numId="16">
    <w:abstractNumId w:val="33"/>
  </w:num>
  <w:num w:numId="17">
    <w:abstractNumId w:val="24"/>
  </w:num>
  <w:num w:numId="18">
    <w:abstractNumId w:val="14"/>
  </w:num>
  <w:num w:numId="19">
    <w:abstractNumId w:val="1"/>
  </w:num>
  <w:num w:numId="20">
    <w:abstractNumId w:val="3"/>
  </w:num>
  <w:num w:numId="21">
    <w:abstractNumId w:val="27"/>
  </w:num>
  <w:num w:numId="22">
    <w:abstractNumId w:val="28"/>
  </w:num>
  <w:num w:numId="23">
    <w:abstractNumId w:val="15"/>
  </w:num>
  <w:num w:numId="24">
    <w:abstractNumId w:val="18"/>
  </w:num>
  <w:num w:numId="25">
    <w:abstractNumId w:val="16"/>
  </w:num>
  <w:num w:numId="26">
    <w:abstractNumId w:val="13"/>
  </w:num>
  <w:num w:numId="27">
    <w:abstractNumId w:val="20"/>
  </w:num>
  <w:num w:numId="28">
    <w:abstractNumId w:val="10"/>
  </w:num>
  <w:num w:numId="29">
    <w:abstractNumId w:val="11"/>
  </w:num>
  <w:num w:numId="30">
    <w:abstractNumId w:val="4"/>
  </w:num>
  <w:num w:numId="31">
    <w:abstractNumId w:val="12"/>
  </w:num>
  <w:num w:numId="32">
    <w:abstractNumId w:val="35"/>
  </w:num>
  <w:num w:numId="33">
    <w:abstractNumId w:val="6"/>
  </w:num>
  <w:num w:numId="34">
    <w:abstractNumId w:val="31"/>
  </w:num>
  <w:num w:numId="35">
    <w:abstractNumId w:val="40"/>
  </w:num>
  <w:num w:numId="36">
    <w:abstractNumId w:val="34"/>
  </w:num>
  <w:num w:numId="37">
    <w:abstractNumId w:val="32"/>
  </w:num>
  <w:num w:numId="38">
    <w:abstractNumId w:val="8"/>
  </w:num>
  <w:num w:numId="39">
    <w:abstractNumId w:val="2"/>
  </w:num>
  <w:num w:numId="40">
    <w:abstractNumId w:val="7"/>
  </w:num>
  <w:num w:numId="41">
    <w:abstractNumId w:val="17"/>
  </w:num>
  <w:num w:numId="42">
    <w:abstractNumId w:val="30"/>
  </w:num>
  <w:num w:numId="43">
    <w:abstractNumId w:val="9"/>
  </w:num>
  <w:num w:numId="44">
    <w:abstractNumId w:val="3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colormru v:ext="edit" colors="#aee2b3"/>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60"/>
    <w:rsid w:val="00000441"/>
    <w:rsid w:val="00000718"/>
    <w:rsid w:val="0000086E"/>
    <w:rsid w:val="0000092E"/>
    <w:rsid w:val="00000B95"/>
    <w:rsid w:val="00000D04"/>
    <w:rsid w:val="00000DB2"/>
    <w:rsid w:val="00000DBB"/>
    <w:rsid w:val="000013B2"/>
    <w:rsid w:val="00001F5B"/>
    <w:rsid w:val="0000218F"/>
    <w:rsid w:val="00002499"/>
    <w:rsid w:val="0000251C"/>
    <w:rsid w:val="000027CE"/>
    <w:rsid w:val="00002893"/>
    <w:rsid w:val="000033A3"/>
    <w:rsid w:val="00003410"/>
    <w:rsid w:val="00003605"/>
    <w:rsid w:val="00003776"/>
    <w:rsid w:val="00003C56"/>
    <w:rsid w:val="00003C89"/>
    <w:rsid w:val="00003D0F"/>
    <w:rsid w:val="00003E6A"/>
    <w:rsid w:val="00003EC2"/>
    <w:rsid w:val="000040A9"/>
    <w:rsid w:val="0000413A"/>
    <w:rsid w:val="00004178"/>
    <w:rsid w:val="0000458E"/>
    <w:rsid w:val="00004849"/>
    <w:rsid w:val="00004885"/>
    <w:rsid w:val="00004A82"/>
    <w:rsid w:val="00004E70"/>
    <w:rsid w:val="00005A60"/>
    <w:rsid w:val="00005DBA"/>
    <w:rsid w:val="000061E8"/>
    <w:rsid w:val="00006730"/>
    <w:rsid w:val="00006847"/>
    <w:rsid w:val="00006FC0"/>
    <w:rsid w:val="000072B6"/>
    <w:rsid w:val="00007574"/>
    <w:rsid w:val="00007791"/>
    <w:rsid w:val="00007813"/>
    <w:rsid w:val="000078BB"/>
    <w:rsid w:val="00007A41"/>
    <w:rsid w:val="00007F78"/>
    <w:rsid w:val="000104EA"/>
    <w:rsid w:val="0001074C"/>
    <w:rsid w:val="00010958"/>
    <w:rsid w:val="000109E6"/>
    <w:rsid w:val="00010A04"/>
    <w:rsid w:val="00010B37"/>
    <w:rsid w:val="00010D30"/>
    <w:rsid w:val="0001177A"/>
    <w:rsid w:val="00011943"/>
    <w:rsid w:val="00011C60"/>
    <w:rsid w:val="00011F67"/>
    <w:rsid w:val="00012028"/>
    <w:rsid w:val="000126BF"/>
    <w:rsid w:val="00012862"/>
    <w:rsid w:val="000128E6"/>
    <w:rsid w:val="0001312B"/>
    <w:rsid w:val="000133CB"/>
    <w:rsid w:val="00013A54"/>
    <w:rsid w:val="00013AF6"/>
    <w:rsid w:val="00013EEE"/>
    <w:rsid w:val="00014035"/>
    <w:rsid w:val="000141C1"/>
    <w:rsid w:val="00014650"/>
    <w:rsid w:val="00014738"/>
    <w:rsid w:val="0001496B"/>
    <w:rsid w:val="00014A5B"/>
    <w:rsid w:val="00014D9C"/>
    <w:rsid w:val="00014F73"/>
    <w:rsid w:val="00014FBF"/>
    <w:rsid w:val="00015377"/>
    <w:rsid w:val="00015D73"/>
    <w:rsid w:val="00015EFB"/>
    <w:rsid w:val="00016594"/>
    <w:rsid w:val="000165D2"/>
    <w:rsid w:val="000165E2"/>
    <w:rsid w:val="00016AB0"/>
    <w:rsid w:val="00016F8D"/>
    <w:rsid w:val="000172BE"/>
    <w:rsid w:val="0001789D"/>
    <w:rsid w:val="00017D8A"/>
    <w:rsid w:val="00017EBF"/>
    <w:rsid w:val="0002059E"/>
    <w:rsid w:val="00020A2A"/>
    <w:rsid w:val="000210A9"/>
    <w:rsid w:val="000211EB"/>
    <w:rsid w:val="00021498"/>
    <w:rsid w:val="000217F8"/>
    <w:rsid w:val="000217FE"/>
    <w:rsid w:val="00021844"/>
    <w:rsid w:val="00021B29"/>
    <w:rsid w:val="00021E83"/>
    <w:rsid w:val="00022106"/>
    <w:rsid w:val="000227A5"/>
    <w:rsid w:val="00022977"/>
    <w:rsid w:val="00022E67"/>
    <w:rsid w:val="0002330F"/>
    <w:rsid w:val="00023388"/>
    <w:rsid w:val="00023425"/>
    <w:rsid w:val="00023875"/>
    <w:rsid w:val="0002397A"/>
    <w:rsid w:val="00023A6F"/>
    <w:rsid w:val="00023B81"/>
    <w:rsid w:val="00023D95"/>
    <w:rsid w:val="00023E73"/>
    <w:rsid w:val="00023F59"/>
    <w:rsid w:val="00024161"/>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1F"/>
    <w:rsid w:val="000276E6"/>
    <w:rsid w:val="0002771C"/>
    <w:rsid w:val="00027838"/>
    <w:rsid w:val="00027AD6"/>
    <w:rsid w:val="00027F55"/>
    <w:rsid w:val="0003020A"/>
    <w:rsid w:val="0003024C"/>
    <w:rsid w:val="00030263"/>
    <w:rsid w:val="00030270"/>
    <w:rsid w:val="000307E0"/>
    <w:rsid w:val="00030C0E"/>
    <w:rsid w:val="00031089"/>
    <w:rsid w:val="000310B5"/>
    <w:rsid w:val="00031664"/>
    <w:rsid w:val="000316A1"/>
    <w:rsid w:val="000318C3"/>
    <w:rsid w:val="000319A2"/>
    <w:rsid w:val="00031A90"/>
    <w:rsid w:val="00031ADB"/>
    <w:rsid w:val="00031D87"/>
    <w:rsid w:val="00031DA7"/>
    <w:rsid w:val="00031E3B"/>
    <w:rsid w:val="00031F23"/>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FED"/>
    <w:rsid w:val="000352B3"/>
    <w:rsid w:val="000352DA"/>
    <w:rsid w:val="00035489"/>
    <w:rsid w:val="00035A04"/>
    <w:rsid w:val="00035C14"/>
    <w:rsid w:val="00036787"/>
    <w:rsid w:val="00036A35"/>
    <w:rsid w:val="00036C2C"/>
    <w:rsid w:val="00036DFB"/>
    <w:rsid w:val="00037189"/>
    <w:rsid w:val="000374D6"/>
    <w:rsid w:val="00037BB2"/>
    <w:rsid w:val="00037E5E"/>
    <w:rsid w:val="0004013F"/>
    <w:rsid w:val="0004023E"/>
    <w:rsid w:val="0004024B"/>
    <w:rsid w:val="00040429"/>
    <w:rsid w:val="00040624"/>
    <w:rsid w:val="00040B3D"/>
    <w:rsid w:val="00040C88"/>
    <w:rsid w:val="00040E19"/>
    <w:rsid w:val="000415FA"/>
    <w:rsid w:val="000417D1"/>
    <w:rsid w:val="000419E8"/>
    <w:rsid w:val="00041AD2"/>
    <w:rsid w:val="00041C57"/>
    <w:rsid w:val="000423D7"/>
    <w:rsid w:val="00042559"/>
    <w:rsid w:val="0004261C"/>
    <w:rsid w:val="0004288D"/>
    <w:rsid w:val="000433F0"/>
    <w:rsid w:val="000434B7"/>
    <w:rsid w:val="000435E4"/>
    <w:rsid w:val="00043D32"/>
    <w:rsid w:val="00043F26"/>
    <w:rsid w:val="00044004"/>
    <w:rsid w:val="0004404D"/>
    <w:rsid w:val="00044126"/>
    <w:rsid w:val="0004420D"/>
    <w:rsid w:val="000443C5"/>
    <w:rsid w:val="00044522"/>
    <w:rsid w:val="00044AAC"/>
    <w:rsid w:val="00045110"/>
    <w:rsid w:val="00045489"/>
    <w:rsid w:val="0004553A"/>
    <w:rsid w:val="00045C97"/>
    <w:rsid w:val="00045D24"/>
    <w:rsid w:val="00045F4B"/>
    <w:rsid w:val="000463A0"/>
    <w:rsid w:val="0004651C"/>
    <w:rsid w:val="0004665E"/>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063A"/>
    <w:rsid w:val="000509BA"/>
    <w:rsid w:val="0005106E"/>
    <w:rsid w:val="0005110B"/>
    <w:rsid w:val="000512BF"/>
    <w:rsid w:val="000512C9"/>
    <w:rsid w:val="0005131C"/>
    <w:rsid w:val="00051495"/>
    <w:rsid w:val="00051844"/>
    <w:rsid w:val="0005188A"/>
    <w:rsid w:val="0005195B"/>
    <w:rsid w:val="00051B58"/>
    <w:rsid w:val="00051E6D"/>
    <w:rsid w:val="000525C5"/>
    <w:rsid w:val="00052AD2"/>
    <w:rsid w:val="00052B2A"/>
    <w:rsid w:val="00052E1D"/>
    <w:rsid w:val="000530DF"/>
    <w:rsid w:val="00053428"/>
    <w:rsid w:val="0005380B"/>
    <w:rsid w:val="000539C2"/>
    <w:rsid w:val="00053FF4"/>
    <w:rsid w:val="000540A9"/>
    <w:rsid w:val="0005434B"/>
    <w:rsid w:val="000543D4"/>
    <w:rsid w:val="00054575"/>
    <w:rsid w:val="0005462F"/>
    <w:rsid w:val="00054E0C"/>
    <w:rsid w:val="00054FA8"/>
    <w:rsid w:val="00055115"/>
    <w:rsid w:val="00055197"/>
    <w:rsid w:val="00055269"/>
    <w:rsid w:val="0005541D"/>
    <w:rsid w:val="0005567D"/>
    <w:rsid w:val="000556E6"/>
    <w:rsid w:val="00055BEE"/>
    <w:rsid w:val="00055D85"/>
    <w:rsid w:val="00055DCE"/>
    <w:rsid w:val="00055EE6"/>
    <w:rsid w:val="0005606D"/>
    <w:rsid w:val="000565C8"/>
    <w:rsid w:val="000567BB"/>
    <w:rsid w:val="00056B34"/>
    <w:rsid w:val="00056C42"/>
    <w:rsid w:val="00056D00"/>
    <w:rsid w:val="00056D31"/>
    <w:rsid w:val="00057223"/>
    <w:rsid w:val="00057317"/>
    <w:rsid w:val="00057358"/>
    <w:rsid w:val="000573FA"/>
    <w:rsid w:val="000574E1"/>
    <w:rsid w:val="00057873"/>
    <w:rsid w:val="00057AF2"/>
    <w:rsid w:val="00057C60"/>
    <w:rsid w:val="00057D7B"/>
    <w:rsid w:val="00057DC8"/>
    <w:rsid w:val="00057F1A"/>
    <w:rsid w:val="00060148"/>
    <w:rsid w:val="000601A2"/>
    <w:rsid w:val="00060626"/>
    <w:rsid w:val="00060685"/>
    <w:rsid w:val="00060937"/>
    <w:rsid w:val="00060C8C"/>
    <w:rsid w:val="00060EE0"/>
    <w:rsid w:val="000612E1"/>
    <w:rsid w:val="000614FE"/>
    <w:rsid w:val="00062167"/>
    <w:rsid w:val="000622DF"/>
    <w:rsid w:val="000623E2"/>
    <w:rsid w:val="00062B1B"/>
    <w:rsid w:val="00062B8D"/>
    <w:rsid w:val="00062FDC"/>
    <w:rsid w:val="0006344A"/>
    <w:rsid w:val="000636F0"/>
    <w:rsid w:val="00063CBC"/>
    <w:rsid w:val="00064C15"/>
    <w:rsid w:val="00064CB9"/>
    <w:rsid w:val="00064EE1"/>
    <w:rsid w:val="00065267"/>
    <w:rsid w:val="000654CE"/>
    <w:rsid w:val="000656E0"/>
    <w:rsid w:val="0006596B"/>
    <w:rsid w:val="000659F7"/>
    <w:rsid w:val="00065BB1"/>
    <w:rsid w:val="00065C2A"/>
    <w:rsid w:val="00065D38"/>
    <w:rsid w:val="00065ED5"/>
    <w:rsid w:val="00065FC2"/>
    <w:rsid w:val="00066007"/>
    <w:rsid w:val="00066893"/>
    <w:rsid w:val="00066A2C"/>
    <w:rsid w:val="00066B4D"/>
    <w:rsid w:val="00067039"/>
    <w:rsid w:val="0006716D"/>
    <w:rsid w:val="000671A5"/>
    <w:rsid w:val="0006773E"/>
    <w:rsid w:val="00067B0E"/>
    <w:rsid w:val="00067DD1"/>
    <w:rsid w:val="00067F58"/>
    <w:rsid w:val="00070447"/>
    <w:rsid w:val="00070503"/>
    <w:rsid w:val="000706E7"/>
    <w:rsid w:val="000706EF"/>
    <w:rsid w:val="0007090A"/>
    <w:rsid w:val="00070A6F"/>
    <w:rsid w:val="00070D4D"/>
    <w:rsid w:val="00070EBF"/>
    <w:rsid w:val="00070EF8"/>
    <w:rsid w:val="00071192"/>
    <w:rsid w:val="00071256"/>
    <w:rsid w:val="000713A7"/>
    <w:rsid w:val="00071452"/>
    <w:rsid w:val="00071934"/>
    <w:rsid w:val="00071A35"/>
    <w:rsid w:val="0007210F"/>
    <w:rsid w:val="0007224C"/>
    <w:rsid w:val="00072A80"/>
    <w:rsid w:val="00072B49"/>
    <w:rsid w:val="0007301E"/>
    <w:rsid w:val="000731A0"/>
    <w:rsid w:val="0007337C"/>
    <w:rsid w:val="000734A8"/>
    <w:rsid w:val="000736C1"/>
    <w:rsid w:val="00073747"/>
    <w:rsid w:val="00073797"/>
    <w:rsid w:val="00073B66"/>
    <w:rsid w:val="00073DEC"/>
    <w:rsid w:val="00074516"/>
    <w:rsid w:val="000745AA"/>
    <w:rsid w:val="0007465B"/>
    <w:rsid w:val="00074E86"/>
    <w:rsid w:val="00075412"/>
    <w:rsid w:val="00075708"/>
    <w:rsid w:val="00076067"/>
    <w:rsid w:val="00076097"/>
    <w:rsid w:val="00076268"/>
    <w:rsid w:val="0007632D"/>
    <w:rsid w:val="00076537"/>
    <w:rsid w:val="00076539"/>
    <w:rsid w:val="00076541"/>
    <w:rsid w:val="000766A1"/>
    <w:rsid w:val="00076857"/>
    <w:rsid w:val="00076CB0"/>
    <w:rsid w:val="000770E8"/>
    <w:rsid w:val="000772E8"/>
    <w:rsid w:val="000772F4"/>
    <w:rsid w:val="0007740B"/>
    <w:rsid w:val="000776EB"/>
    <w:rsid w:val="00077BAA"/>
    <w:rsid w:val="00077BD6"/>
    <w:rsid w:val="0008027C"/>
    <w:rsid w:val="00080C72"/>
    <w:rsid w:val="00080EA9"/>
    <w:rsid w:val="00080F63"/>
    <w:rsid w:val="00081501"/>
    <w:rsid w:val="000815AA"/>
    <w:rsid w:val="00081652"/>
    <w:rsid w:val="00081714"/>
    <w:rsid w:val="000819DD"/>
    <w:rsid w:val="00081B3F"/>
    <w:rsid w:val="00081B5B"/>
    <w:rsid w:val="00081FE7"/>
    <w:rsid w:val="0008207A"/>
    <w:rsid w:val="000821FB"/>
    <w:rsid w:val="000823B0"/>
    <w:rsid w:val="00082650"/>
    <w:rsid w:val="0008335B"/>
    <w:rsid w:val="00083379"/>
    <w:rsid w:val="000834C6"/>
    <w:rsid w:val="00083587"/>
    <w:rsid w:val="00083601"/>
    <w:rsid w:val="00083838"/>
    <w:rsid w:val="00083B6A"/>
    <w:rsid w:val="00084065"/>
    <w:rsid w:val="000842D8"/>
    <w:rsid w:val="000845C8"/>
    <w:rsid w:val="0008482A"/>
    <w:rsid w:val="00084E30"/>
    <w:rsid w:val="00085059"/>
    <w:rsid w:val="0008581C"/>
    <w:rsid w:val="00085E04"/>
    <w:rsid w:val="00085E2E"/>
    <w:rsid w:val="00085E3E"/>
    <w:rsid w:val="00085FA2"/>
    <w:rsid w:val="00086030"/>
    <w:rsid w:val="0008623D"/>
    <w:rsid w:val="000866F8"/>
    <w:rsid w:val="00086756"/>
    <w:rsid w:val="00086800"/>
    <w:rsid w:val="00086ABC"/>
    <w:rsid w:val="00086CD3"/>
    <w:rsid w:val="0008714F"/>
    <w:rsid w:val="00087882"/>
    <w:rsid w:val="00087913"/>
    <w:rsid w:val="00087E9C"/>
    <w:rsid w:val="00090123"/>
    <w:rsid w:val="000902DC"/>
    <w:rsid w:val="000904A6"/>
    <w:rsid w:val="00090890"/>
    <w:rsid w:val="00090936"/>
    <w:rsid w:val="00090990"/>
    <w:rsid w:val="00090E15"/>
    <w:rsid w:val="00091056"/>
    <w:rsid w:val="000911AE"/>
    <w:rsid w:val="000911E9"/>
    <w:rsid w:val="00091325"/>
    <w:rsid w:val="0009138F"/>
    <w:rsid w:val="00091B39"/>
    <w:rsid w:val="000922BA"/>
    <w:rsid w:val="00092409"/>
    <w:rsid w:val="000929F2"/>
    <w:rsid w:val="00092FE1"/>
    <w:rsid w:val="00093468"/>
    <w:rsid w:val="00093513"/>
    <w:rsid w:val="00093697"/>
    <w:rsid w:val="0009376E"/>
    <w:rsid w:val="00093D42"/>
    <w:rsid w:val="00093E95"/>
    <w:rsid w:val="00094621"/>
    <w:rsid w:val="00094A16"/>
    <w:rsid w:val="00094ACB"/>
    <w:rsid w:val="00094B80"/>
    <w:rsid w:val="00094D40"/>
    <w:rsid w:val="00094DE6"/>
    <w:rsid w:val="0009571F"/>
    <w:rsid w:val="00095AA6"/>
    <w:rsid w:val="00095CCF"/>
    <w:rsid w:val="00096356"/>
    <w:rsid w:val="00096938"/>
    <w:rsid w:val="00096B63"/>
    <w:rsid w:val="00096EBB"/>
    <w:rsid w:val="00096F8F"/>
    <w:rsid w:val="000974A6"/>
    <w:rsid w:val="000975ED"/>
    <w:rsid w:val="00097710"/>
    <w:rsid w:val="0009781E"/>
    <w:rsid w:val="00097C99"/>
    <w:rsid w:val="00097F7E"/>
    <w:rsid w:val="000A037A"/>
    <w:rsid w:val="000A0A60"/>
    <w:rsid w:val="000A0DF8"/>
    <w:rsid w:val="000A0E38"/>
    <w:rsid w:val="000A0F14"/>
    <w:rsid w:val="000A0FA8"/>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3BEB"/>
    <w:rsid w:val="000A4205"/>
    <w:rsid w:val="000A422C"/>
    <w:rsid w:val="000A4793"/>
    <w:rsid w:val="000A4A19"/>
    <w:rsid w:val="000A4A9B"/>
    <w:rsid w:val="000A4CF0"/>
    <w:rsid w:val="000A4FE8"/>
    <w:rsid w:val="000A5453"/>
    <w:rsid w:val="000A6351"/>
    <w:rsid w:val="000A63D6"/>
    <w:rsid w:val="000A667B"/>
    <w:rsid w:val="000A6C1E"/>
    <w:rsid w:val="000A6E1C"/>
    <w:rsid w:val="000A702F"/>
    <w:rsid w:val="000A70ED"/>
    <w:rsid w:val="000A756B"/>
    <w:rsid w:val="000A7684"/>
    <w:rsid w:val="000A78D4"/>
    <w:rsid w:val="000A7B38"/>
    <w:rsid w:val="000B0192"/>
    <w:rsid w:val="000B0343"/>
    <w:rsid w:val="000B04FA"/>
    <w:rsid w:val="000B0545"/>
    <w:rsid w:val="000B06DB"/>
    <w:rsid w:val="000B08B0"/>
    <w:rsid w:val="000B0C68"/>
    <w:rsid w:val="000B0CC9"/>
    <w:rsid w:val="000B117A"/>
    <w:rsid w:val="000B173F"/>
    <w:rsid w:val="000B1BD2"/>
    <w:rsid w:val="000B21D4"/>
    <w:rsid w:val="000B24A6"/>
    <w:rsid w:val="000B268D"/>
    <w:rsid w:val="000B288F"/>
    <w:rsid w:val="000B2954"/>
    <w:rsid w:val="000B2985"/>
    <w:rsid w:val="000B2A48"/>
    <w:rsid w:val="000B2A95"/>
    <w:rsid w:val="000B2C55"/>
    <w:rsid w:val="000B2C88"/>
    <w:rsid w:val="000B301A"/>
    <w:rsid w:val="000B3086"/>
    <w:rsid w:val="000B3157"/>
    <w:rsid w:val="000B3216"/>
    <w:rsid w:val="000B32F9"/>
    <w:rsid w:val="000B3342"/>
    <w:rsid w:val="000B3648"/>
    <w:rsid w:val="000B375E"/>
    <w:rsid w:val="000B3A9F"/>
    <w:rsid w:val="000B4233"/>
    <w:rsid w:val="000B42FA"/>
    <w:rsid w:val="000B4AD1"/>
    <w:rsid w:val="000B4EFF"/>
    <w:rsid w:val="000B4F0D"/>
    <w:rsid w:val="000B50E6"/>
    <w:rsid w:val="000B51D0"/>
    <w:rsid w:val="000B51F8"/>
    <w:rsid w:val="000B51FA"/>
    <w:rsid w:val="000B53F0"/>
    <w:rsid w:val="000B5694"/>
    <w:rsid w:val="000B57E4"/>
    <w:rsid w:val="000B5905"/>
    <w:rsid w:val="000B5975"/>
    <w:rsid w:val="000B5A66"/>
    <w:rsid w:val="000B5A70"/>
    <w:rsid w:val="000B5C19"/>
    <w:rsid w:val="000B658F"/>
    <w:rsid w:val="000B6B5C"/>
    <w:rsid w:val="000B6E2C"/>
    <w:rsid w:val="000B6E98"/>
    <w:rsid w:val="000B706F"/>
    <w:rsid w:val="000B738F"/>
    <w:rsid w:val="000B76C5"/>
    <w:rsid w:val="000B7707"/>
    <w:rsid w:val="000B7A10"/>
    <w:rsid w:val="000C01AE"/>
    <w:rsid w:val="000C048E"/>
    <w:rsid w:val="000C0680"/>
    <w:rsid w:val="000C0867"/>
    <w:rsid w:val="000C0AA9"/>
    <w:rsid w:val="000C0B59"/>
    <w:rsid w:val="000C0EA9"/>
    <w:rsid w:val="000C115D"/>
    <w:rsid w:val="000C1535"/>
    <w:rsid w:val="000C1700"/>
    <w:rsid w:val="000C1B59"/>
    <w:rsid w:val="000C1F98"/>
    <w:rsid w:val="000C252B"/>
    <w:rsid w:val="000C2CB1"/>
    <w:rsid w:val="000C2FBD"/>
    <w:rsid w:val="000C31E0"/>
    <w:rsid w:val="000C31E7"/>
    <w:rsid w:val="000C3A3B"/>
    <w:rsid w:val="000C3AE7"/>
    <w:rsid w:val="000C3B0C"/>
    <w:rsid w:val="000C3CBD"/>
    <w:rsid w:val="000C3E0C"/>
    <w:rsid w:val="000C3E17"/>
    <w:rsid w:val="000C422D"/>
    <w:rsid w:val="000C4477"/>
    <w:rsid w:val="000C462E"/>
    <w:rsid w:val="000C469F"/>
    <w:rsid w:val="000C4C8F"/>
    <w:rsid w:val="000C4D86"/>
    <w:rsid w:val="000C4E5C"/>
    <w:rsid w:val="000C543E"/>
    <w:rsid w:val="000C5500"/>
    <w:rsid w:val="000C5581"/>
    <w:rsid w:val="000C5B5A"/>
    <w:rsid w:val="000C5F91"/>
    <w:rsid w:val="000C6025"/>
    <w:rsid w:val="000C6127"/>
    <w:rsid w:val="000C648E"/>
    <w:rsid w:val="000C658E"/>
    <w:rsid w:val="000C6641"/>
    <w:rsid w:val="000C69E3"/>
    <w:rsid w:val="000C6CD7"/>
    <w:rsid w:val="000C6CE0"/>
    <w:rsid w:val="000C7F4F"/>
    <w:rsid w:val="000D04DA"/>
    <w:rsid w:val="000D0565"/>
    <w:rsid w:val="000D05F9"/>
    <w:rsid w:val="000D0646"/>
    <w:rsid w:val="000D083F"/>
    <w:rsid w:val="000D0A3A"/>
    <w:rsid w:val="000D0A93"/>
    <w:rsid w:val="000D0ADD"/>
    <w:rsid w:val="000D0CA4"/>
    <w:rsid w:val="000D0E4E"/>
    <w:rsid w:val="000D1108"/>
    <w:rsid w:val="000D113C"/>
    <w:rsid w:val="000D11E7"/>
    <w:rsid w:val="000D12D1"/>
    <w:rsid w:val="000D132E"/>
    <w:rsid w:val="000D1389"/>
    <w:rsid w:val="000D159A"/>
    <w:rsid w:val="000D1807"/>
    <w:rsid w:val="000D1822"/>
    <w:rsid w:val="000D1D0A"/>
    <w:rsid w:val="000D1DBF"/>
    <w:rsid w:val="000D218D"/>
    <w:rsid w:val="000D22CC"/>
    <w:rsid w:val="000D274E"/>
    <w:rsid w:val="000D2764"/>
    <w:rsid w:val="000D29D7"/>
    <w:rsid w:val="000D320A"/>
    <w:rsid w:val="000D3682"/>
    <w:rsid w:val="000D36AE"/>
    <w:rsid w:val="000D38A1"/>
    <w:rsid w:val="000D4424"/>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4E"/>
    <w:rsid w:val="000D74D8"/>
    <w:rsid w:val="000D7ABF"/>
    <w:rsid w:val="000D7D6C"/>
    <w:rsid w:val="000D7F90"/>
    <w:rsid w:val="000E0469"/>
    <w:rsid w:val="000E07D6"/>
    <w:rsid w:val="000E08BD"/>
    <w:rsid w:val="000E1034"/>
    <w:rsid w:val="000E1380"/>
    <w:rsid w:val="000E156A"/>
    <w:rsid w:val="000E18DF"/>
    <w:rsid w:val="000E194D"/>
    <w:rsid w:val="000E1D79"/>
    <w:rsid w:val="000E1EF6"/>
    <w:rsid w:val="000E209D"/>
    <w:rsid w:val="000E2D89"/>
    <w:rsid w:val="000E3847"/>
    <w:rsid w:val="000E3A0B"/>
    <w:rsid w:val="000E3D84"/>
    <w:rsid w:val="000E4527"/>
    <w:rsid w:val="000E4CA4"/>
    <w:rsid w:val="000E4CC0"/>
    <w:rsid w:val="000E4D08"/>
    <w:rsid w:val="000E4DDC"/>
    <w:rsid w:val="000E4ECB"/>
    <w:rsid w:val="000E57F3"/>
    <w:rsid w:val="000E59A0"/>
    <w:rsid w:val="000E5ACC"/>
    <w:rsid w:val="000E6090"/>
    <w:rsid w:val="000E60A3"/>
    <w:rsid w:val="000E6441"/>
    <w:rsid w:val="000E64A0"/>
    <w:rsid w:val="000E6507"/>
    <w:rsid w:val="000E6536"/>
    <w:rsid w:val="000E6B38"/>
    <w:rsid w:val="000E6FEA"/>
    <w:rsid w:val="000E7484"/>
    <w:rsid w:val="000E7675"/>
    <w:rsid w:val="000E76F3"/>
    <w:rsid w:val="000E79C6"/>
    <w:rsid w:val="000E7A84"/>
    <w:rsid w:val="000E7D13"/>
    <w:rsid w:val="000E7E15"/>
    <w:rsid w:val="000E7E51"/>
    <w:rsid w:val="000F09B2"/>
    <w:rsid w:val="000F15BC"/>
    <w:rsid w:val="000F15F2"/>
    <w:rsid w:val="000F1701"/>
    <w:rsid w:val="000F180A"/>
    <w:rsid w:val="000F1C92"/>
    <w:rsid w:val="000F1D05"/>
    <w:rsid w:val="000F1E8E"/>
    <w:rsid w:val="000F1F2C"/>
    <w:rsid w:val="000F205C"/>
    <w:rsid w:val="000F2217"/>
    <w:rsid w:val="000F24EC"/>
    <w:rsid w:val="000F255F"/>
    <w:rsid w:val="000F2A4D"/>
    <w:rsid w:val="000F2EEE"/>
    <w:rsid w:val="000F34B3"/>
    <w:rsid w:val="000F3697"/>
    <w:rsid w:val="000F3C97"/>
    <w:rsid w:val="000F3D25"/>
    <w:rsid w:val="000F467C"/>
    <w:rsid w:val="000F4808"/>
    <w:rsid w:val="000F49E0"/>
    <w:rsid w:val="000F4DE2"/>
    <w:rsid w:val="000F4EA2"/>
    <w:rsid w:val="000F518D"/>
    <w:rsid w:val="000F52E2"/>
    <w:rsid w:val="000F5556"/>
    <w:rsid w:val="000F56F7"/>
    <w:rsid w:val="000F5A16"/>
    <w:rsid w:val="000F5EFE"/>
    <w:rsid w:val="000F5FBA"/>
    <w:rsid w:val="000F60FE"/>
    <w:rsid w:val="000F6107"/>
    <w:rsid w:val="000F6581"/>
    <w:rsid w:val="000F6644"/>
    <w:rsid w:val="000F6815"/>
    <w:rsid w:val="000F6865"/>
    <w:rsid w:val="000F6882"/>
    <w:rsid w:val="000F6BD4"/>
    <w:rsid w:val="000F6E09"/>
    <w:rsid w:val="000F6F8E"/>
    <w:rsid w:val="000F72A5"/>
    <w:rsid w:val="000F741D"/>
    <w:rsid w:val="000F77A8"/>
    <w:rsid w:val="000F7866"/>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D49"/>
    <w:rsid w:val="00100FF3"/>
    <w:rsid w:val="0010105C"/>
    <w:rsid w:val="001013A1"/>
    <w:rsid w:val="001016C1"/>
    <w:rsid w:val="001019AF"/>
    <w:rsid w:val="00101D5C"/>
    <w:rsid w:val="00101F72"/>
    <w:rsid w:val="00101FDF"/>
    <w:rsid w:val="0010202C"/>
    <w:rsid w:val="0010207A"/>
    <w:rsid w:val="001026CA"/>
    <w:rsid w:val="001028B1"/>
    <w:rsid w:val="00102C2F"/>
    <w:rsid w:val="00102C74"/>
    <w:rsid w:val="001034AB"/>
    <w:rsid w:val="00103578"/>
    <w:rsid w:val="00104031"/>
    <w:rsid w:val="001040F2"/>
    <w:rsid w:val="001042E8"/>
    <w:rsid w:val="001043C2"/>
    <w:rsid w:val="001043E1"/>
    <w:rsid w:val="0010505A"/>
    <w:rsid w:val="00105244"/>
    <w:rsid w:val="0010582F"/>
    <w:rsid w:val="001058C0"/>
    <w:rsid w:val="00105CC7"/>
    <w:rsid w:val="00105E14"/>
    <w:rsid w:val="00105F1D"/>
    <w:rsid w:val="00106569"/>
    <w:rsid w:val="00106A21"/>
    <w:rsid w:val="00106B6B"/>
    <w:rsid w:val="00106BA6"/>
    <w:rsid w:val="00106C25"/>
    <w:rsid w:val="00106D1B"/>
    <w:rsid w:val="00107779"/>
    <w:rsid w:val="00107796"/>
    <w:rsid w:val="001078C2"/>
    <w:rsid w:val="00107E1C"/>
    <w:rsid w:val="001100B5"/>
    <w:rsid w:val="001100C6"/>
    <w:rsid w:val="00110243"/>
    <w:rsid w:val="00110402"/>
    <w:rsid w:val="0011072B"/>
    <w:rsid w:val="001107D9"/>
    <w:rsid w:val="00110D7C"/>
    <w:rsid w:val="00110E70"/>
    <w:rsid w:val="001112C4"/>
    <w:rsid w:val="00111444"/>
    <w:rsid w:val="0011146D"/>
    <w:rsid w:val="00111523"/>
    <w:rsid w:val="00111723"/>
    <w:rsid w:val="0011175B"/>
    <w:rsid w:val="0011195F"/>
    <w:rsid w:val="00111992"/>
    <w:rsid w:val="0011202E"/>
    <w:rsid w:val="001126E3"/>
    <w:rsid w:val="001129B5"/>
    <w:rsid w:val="00112D75"/>
    <w:rsid w:val="00112F12"/>
    <w:rsid w:val="00113193"/>
    <w:rsid w:val="00113531"/>
    <w:rsid w:val="001137B6"/>
    <w:rsid w:val="00113893"/>
    <w:rsid w:val="00113BC6"/>
    <w:rsid w:val="00113EEA"/>
    <w:rsid w:val="001141E3"/>
    <w:rsid w:val="001142DF"/>
    <w:rsid w:val="001144DF"/>
    <w:rsid w:val="00114A77"/>
    <w:rsid w:val="00114C5B"/>
    <w:rsid w:val="0011557B"/>
    <w:rsid w:val="00115661"/>
    <w:rsid w:val="00115A76"/>
    <w:rsid w:val="00115C4F"/>
    <w:rsid w:val="00115EF7"/>
    <w:rsid w:val="00116552"/>
    <w:rsid w:val="001165DF"/>
    <w:rsid w:val="0011668E"/>
    <w:rsid w:val="00116896"/>
    <w:rsid w:val="00116D81"/>
    <w:rsid w:val="00116E19"/>
    <w:rsid w:val="0011716C"/>
    <w:rsid w:val="00117683"/>
    <w:rsid w:val="00117A6A"/>
    <w:rsid w:val="00117B4E"/>
    <w:rsid w:val="00117C37"/>
    <w:rsid w:val="00117C85"/>
    <w:rsid w:val="0012008A"/>
    <w:rsid w:val="00120187"/>
    <w:rsid w:val="001202DA"/>
    <w:rsid w:val="001203D3"/>
    <w:rsid w:val="0012046F"/>
    <w:rsid w:val="00120580"/>
    <w:rsid w:val="00120655"/>
    <w:rsid w:val="001206A8"/>
    <w:rsid w:val="001209F1"/>
    <w:rsid w:val="00120B13"/>
    <w:rsid w:val="00120CCE"/>
    <w:rsid w:val="00121211"/>
    <w:rsid w:val="0012129C"/>
    <w:rsid w:val="00121379"/>
    <w:rsid w:val="0012154C"/>
    <w:rsid w:val="00121B70"/>
    <w:rsid w:val="00121E22"/>
    <w:rsid w:val="00122428"/>
    <w:rsid w:val="00122781"/>
    <w:rsid w:val="00122900"/>
    <w:rsid w:val="00122EF9"/>
    <w:rsid w:val="00123069"/>
    <w:rsid w:val="001230AF"/>
    <w:rsid w:val="001236CC"/>
    <w:rsid w:val="001238FB"/>
    <w:rsid w:val="00123F33"/>
    <w:rsid w:val="0012414F"/>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686E"/>
    <w:rsid w:val="00126BF3"/>
    <w:rsid w:val="00126E88"/>
    <w:rsid w:val="00127424"/>
    <w:rsid w:val="0012778B"/>
    <w:rsid w:val="001278E6"/>
    <w:rsid w:val="00127910"/>
    <w:rsid w:val="001279D0"/>
    <w:rsid w:val="001302CC"/>
    <w:rsid w:val="001304D6"/>
    <w:rsid w:val="00130757"/>
    <w:rsid w:val="00130779"/>
    <w:rsid w:val="001307A1"/>
    <w:rsid w:val="00130B6A"/>
    <w:rsid w:val="00130CA4"/>
    <w:rsid w:val="00130D0A"/>
    <w:rsid w:val="00130FA9"/>
    <w:rsid w:val="00130FD4"/>
    <w:rsid w:val="00131BB0"/>
    <w:rsid w:val="00131C56"/>
    <w:rsid w:val="00131C59"/>
    <w:rsid w:val="00131C6E"/>
    <w:rsid w:val="001321D3"/>
    <w:rsid w:val="001324FC"/>
    <w:rsid w:val="00132753"/>
    <w:rsid w:val="001329F6"/>
    <w:rsid w:val="0013306B"/>
    <w:rsid w:val="0013322B"/>
    <w:rsid w:val="001332C2"/>
    <w:rsid w:val="001334F5"/>
    <w:rsid w:val="00133599"/>
    <w:rsid w:val="001335F2"/>
    <w:rsid w:val="0013375D"/>
    <w:rsid w:val="00133848"/>
    <w:rsid w:val="0013389D"/>
    <w:rsid w:val="0013395D"/>
    <w:rsid w:val="00133A12"/>
    <w:rsid w:val="00133BF7"/>
    <w:rsid w:val="00133CEA"/>
    <w:rsid w:val="001344F8"/>
    <w:rsid w:val="00134589"/>
    <w:rsid w:val="00134838"/>
    <w:rsid w:val="00134B12"/>
    <w:rsid w:val="00134B88"/>
    <w:rsid w:val="00134E00"/>
    <w:rsid w:val="001353B2"/>
    <w:rsid w:val="001354AE"/>
    <w:rsid w:val="0013550E"/>
    <w:rsid w:val="001357E0"/>
    <w:rsid w:val="00135B47"/>
    <w:rsid w:val="0013604A"/>
    <w:rsid w:val="0013625C"/>
    <w:rsid w:val="0013632F"/>
    <w:rsid w:val="001367BB"/>
    <w:rsid w:val="00136A23"/>
    <w:rsid w:val="00136B99"/>
    <w:rsid w:val="00136EBA"/>
    <w:rsid w:val="00136EE7"/>
    <w:rsid w:val="00136EFC"/>
    <w:rsid w:val="00136F73"/>
    <w:rsid w:val="00136F91"/>
    <w:rsid w:val="001377A9"/>
    <w:rsid w:val="001377F6"/>
    <w:rsid w:val="001404A7"/>
    <w:rsid w:val="001404CA"/>
    <w:rsid w:val="0014063E"/>
    <w:rsid w:val="0014087D"/>
    <w:rsid w:val="00140DBB"/>
    <w:rsid w:val="00140F74"/>
    <w:rsid w:val="00141191"/>
    <w:rsid w:val="00141555"/>
    <w:rsid w:val="0014159C"/>
    <w:rsid w:val="00142058"/>
    <w:rsid w:val="001420E4"/>
    <w:rsid w:val="0014225B"/>
    <w:rsid w:val="0014244E"/>
    <w:rsid w:val="00142665"/>
    <w:rsid w:val="00142BA1"/>
    <w:rsid w:val="00142F99"/>
    <w:rsid w:val="001435BB"/>
    <w:rsid w:val="001435E0"/>
    <w:rsid w:val="0014384A"/>
    <w:rsid w:val="00143E7E"/>
    <w:rsid w:val="00143FEC"/>
    <w:rsid w:val="001440D0"/>
    <w:rsid w:val="001441F4"/>
    <w:rsid w:val="0014429A"/>
    <w:rsid w:val="0014450F"/>
    <w:rsid w:val="001449DE"/>
    <w:rsid w:val="001449E4"/>
    <w:rsid w:val="00144D8F"/>
    <w:rsid w:val="0014527D"/>
    <w:rsid w:val="00145401"/>
    <w:rsid w:val="001454FF"/>
    <w:rsid w:val="001455E4"/>
    <w:rsid w:val="001456E0"/>
    <w:rsid w:val="0014595D"/>
    <w:rsid w:val="00145980"/>
    <w:rsid w:val="00145C74"/>
    <w:rsid w:val="00145D1B"/>
    <w:rsid w:val="00146105"/>
    <w:rsid w:val="001462E9"/>
    <w:rsid w:val="001465C9"/>
    <w:rsid w:val="001468A2"/>
    <w:rsid w:val="00146BC6"/>
    <w:rsid w:val="00146C0C"/>
    <w:rsid w:val="00146C3A"/>
    <w:rsid w:val="00146CAA"/>
    <w:rsid w:val="00146D26"/>
    <w:rsid w:val="00146E32"/>
    <w:rsid w:val="00146FEF"/>
    <w:rsid w:val="00147291"/>
    <w:rsid w:val="00147870"/>
    <w:rsid w:val="00147B8A"/>
    <w:rsid w:val="00147BBE"/>
    <w:rsid w:val="001508B8"/>
    <w:rsid w:val="00150FC9"/>
    <w:rsid w:val="001512B1"/>
    <w:rsid w:val="00151619"/>
    <w:rsid w:val="0015163E"/>
    <w:rsid w:val="001517F7"/>
    <w:rsid w:val="00151CFD"/>
    <w:rsid w:val="0015276F"/>
    <w:rsid w:val="00152835"/>
    <w:rsid w:val="00152994"/>
    <w:rsid w:val="001529BB"/>
    <w:rsid w:val="001529D3"/>
    <w:rsid w:val="00152AB2"/>
    <w:rsid w:val="00152D11"/>
    <w:rsid w:val="00152DB5"/>
    <w:rsid w:val="0015344C"/>
    <w:rsid w:val="00153C45"/>
    <w:rsid w:val="00154586"/>
    <w:rsid w:val="001548EA"/>
    <w:rsid w:val="00154981"/>
    <w:rsid w:val="00154F14"/>
    <w:rsid w:val="00154F24"/>
    <w:rsid w:val="001552F4"/>
    <w:rsid w:val="00155668"/>
    <w:rsid w:val="001559FA"/>
    <w:rsid w:val="00155B53"/>
    <w:rsid w:val="00155C26"/>
    <w:rsid w:val="00155C2D"/>
    <w:rsid w:val="00155D48"/>
    <w:rsid w:val="0015622F"/>
    <w:rsid w:val="00156374"/>
    <w:rsid w:val="00156396"/>
    <w:rsid w:val="00156489"/>
    <w:rsid w:val="001566DC"/>
    <w:rsid w:val="00156BB8"/>
    <w:rsid w:val="00156CA6"/>
    <w:rsid w:val="00156D2C"/>
    <w:rsid w:val="00157104"/>
    <w:rsid w:val="001577D8"/>
    <w:rsid w:val="00157800"/>
    <w:rsid w:val="00157E24"/>
    <w:rsid w:val="00157E6A"/>
    <w:rsid w:val="00157FC3"/>
    <w:rsid w:val="001602CB"/>
    <w:rsid w:val="0016034C"/>
    <w:rsid w:val="00160542"/>
    <w:rsid w:val="0016058E"/>
    <w:rsid w:val="00160739"/>
    <w:rsid w:val="00160795"/>
    <w:rsid w:val="00160823"/>
    <w:rsid w:val="001609F9"/>
    <w:rsid w:val="00161137"/>
    <w:rsid w:val="001612C9"/>
    <w:rsid w:val="001614FF"/>
    <w:rsid w:val="001619A8"/>
    <w:rsid w:val="00161AAD"/>
    <w:rsid w:val="00161DFB"/>
    <w:rsid w:val="0016271E"/>
    <w:rsid w:val="00162D7A"/>
    <w:rsid w:val="001631D7"/>
    <w:rsid w:val="0016338A"/>
    <w:rsid w:val="00163398"/>
    <w:rsid w:val="00163525"/>
    <w:rsid w:val="00163E5F"/>
    <w:rsid w:val="00164AB3"/>
    <w:rsid w:val="00164C97"/>
    <w:rsid w:val="00164DAB"/>
    <w:rsid w:val="00164DB1"/>
    <w:rsid w:val="00165051"/>
    <w:rsid w:val="00165335"/>
    <w:rsid w:val="0016562A"/>
    <w:rsid w:val="001657D1"/>
    <w:rsid w:val="00165BBB"/>
    <w:rsid w:val="00165E0F"/>
    <w:rsid w:val="0016613F"/>
    <w:rsid w:val="00166215"/>
    <w:rsid w:val="00166454"/>
    <w:rsid w:val="001664BF"/>
    <w:rsid w:val="00166591"/>
    <w:rsid w:val="00166902"/>
    <w:rsid w:val="00166BB7"/>
    <w:rsid w:val="00166EF4"/>
    <w:rsid w:val="00167050"/>
    <w:rsid w:val="00167187"/>
    <w:rsid w:val="00167218"/>
    <w:rsid w:val="0016754A"/>
    <w:rsid w:val="00167646"/>
    <w:rsid w:val="00167690"/>
    <w:rsid w:val="001676AB"/>
    <w:rsid w:val="00167797"/>
    <w:rsid w:val="00167B6F"/>
    <w:rsid w:val="00167CC3"/>
    <w:rsid w:val="00167EB0"/>
    <w:rsid w:val="00167F5A"/>
    <w:rsid w:val="00170210"/>
    <w:rsid w:val="001702E0"/>
    <w:rsid w:val="001707F6"/>
    <w:rsid w:val="00170834"/>
    <w:rsid w:val="00170F21"/>
    <w:rsid w:val="00171143"/>
    <w:rsid w:val="00171238"/>
    <w:rsid w:val="0017160F"/>
    <w:rsid w:val="001716B3"/>
    <w:rsid w:val="00171E23"/>
    <w:rsid w:val="00172260"/>
    <w:rsid w:val="001724D3"/>
    <w:rsid w:val="001724EC"/>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4FBB"/>
    <w:rsid w:val="001753FF"/>
    <w:rsid w:val="001754A7"/>
    <w:rsid w:val="00175913"/>
    <w:rsid w:val="00175B18"/>
    <w:rsid w:val="00175B63"/>
    <w:rsid w:val="00175BC9"/>
    <w:rsid w:val="00175BCA"/>
    <w:rsid w:val="00175C30"/>
    <w:rsid w:val="00175EEA"/>
    <w:rsid w:val="0017611F"/>
    <w:rsid w:val="00176346"/>
    <w:rsid w:val="001766BD"/>
    <w:rsid w:val="00176886"/>
    <w:rsid w:val="00176890"/>
    <w:rsid w:val="00176BFC"/>
    <w:rsid w:val="00177052"/>
    <w:rsid w:val="00177069"/>
    <w:rsid w:val="00177109"/>
    <w:rsid w:val="0017722E"/>
    <w:rsid w:val="00177274"/>
    <w:rsid w:val="00177642"/>
    <w:rsid w:val="001777A4"/>
    <w:rsid w:val="00177C2F"/>
    <w:rsid w:val="00177D96"/>
    <w:rsid w:val="00177FC1"/>
    <w:rsid w:val="0018007A"/>
    <w:rsid w:val="00180273"/>
    <w:rsid w:val="00180423"/>
    <w:rsid w:val="00180B96"/>
    <w:rsid w:val="00180F59"/>
    <w:rsid w:val="00180F75"/>
    <w:rsid w:val="00180FC3"/>
    <w:rsid w:val="001810F4"/>
    <w:rsid w:val="001815A2"/>
    <w:rsid w:val="00181623"/>
    <w:rsid w:val="00181A09"/>
    <w:rsid w:val="00181DFF"/>
    <w:rsid w:val="00181FC1"/>
    <w:rsid w:val="001822AE"/>
    <w:rsid w:val="0018233A"/>
    <w:rsid w:val="001824BC"/>
    <w:rsid w:val="00182A05"/>
    <w:rsid w:val="00182C7A"/>
    <w:rsid w:val="00182D28"/>
    <w:rsid w:val="00183034"/>
    <w:rsid w:val="001830F7"/>
    <w:rsid w:val="00183693"/>
    <w:rsid w:val="001836DD"/>
    <w:rsid w:val="00183776"/>
    <w:rsid w:val="00183CED"/>
    <w:rsid w:val="00183EE6"/>
    <w:rsid w:val="00184524"/>
    <w:rsid w:val="001846B7"/>
    <w:rsid w:val="001856E3"/>
    <w:rsid w:val="00185768"/>
    <w:rsid w:val="001857F3"/>
    <w:rsid w:val="0018588A"/>
    <w:rsid w:val="00185A32"/>
    <w:rsid w:val="00185A64"/>
    <w:rsid w:val="00185A9C"/>
    <w:rsid w:val="00186482"/>
    <w:rsid w:val="00186872"/>
    <w:rsid w:val="00186995"/>
    <w:rsid w:val="00186AE7"/>
    <w:rsid w:val="00186D3A"/>
    <w:rsid w:val="00187252"/>
    <w:rsid w:val="00187884"/>
    <w:rsid w:val="00187A7B"/>
    <w:rsid w:val="00187BA5"/>
    <w:rsid w:val="00187BA9"/>
    <w:rsid w:val="0019055E"/>
    <w:rsid w:val="001909F5"/>
    <w:rsid w:val="00190D60"/>
    <w:rsid w:val="00190E4A"/>
    <w:rsid w:val="00190F18"/>
    <w:rsid w:val="00190F5A"/>
    <w:rsid w:val="00191687"/>
    <w:rsid w:val="00191C91"/>
    <w:rsid w:val="001922F5"/>
    <w:rsid w:val="00192880"/>
    <w:rsid w:val="0019288A"/>
    <w:rsid w:val="00192B72"/>
    <w:rsid w:val="00192C3E"/>
    <w:rsid w:val="00192DD9"/>
    <w:rsid w:val="00192EA5"/>
    <w:rsid w:val="00193531"/>
    <w:rsid w:val="00193B64"/>
    <w:rsid w:val="00193C1A"/>
    <w:rsid w:val="00194339"/>
    <w:rsid w:val="00194848"/>
    <w:rsid w:val="0019488A"/>
    <w:rsid w:val="00194C4F"/>
    <w:rsid w:val="001950EF"/>
    <w:rsid w:val="00195472"/>
    <w:rsid w:val="0019554D"/>
    <w:rsid w:val="001955D8"/>
    <w:rsid w:val="001958EA"/>
    <w:rsid w:val="00195AF4"/>
    <w:rsid w:val="00195C23"/>
    <w:rsid w:val="00195D69"/>
    <w:rsid w:val="00195DAE"/>
    <w:rsid w:val="00195E0E"/>
    <w:rsid w:val="00195E71"/>
    <w:rsid w:val="001961F3"/>
    <w:rsid w:val="001965AE"/>
    <w:rsid w:val="001965E8"/>
    <w:rsid w:val="00196699"/>
    <w:rsid w:val="0019685A"/>
    <w:rsid w:val="00196E4C"/>
    <w:rsid w:val="00196EF0"/>
    <w:rsid w:val="00197213"/>
    <w:rsid w:val="001974A3"/>
    <w:rsid w:val="00197B53"/>
    <w:rsid w:val="00197CF5"/>
    <w:rsid w:val="001A0733"/>
    <w:rsid w:val="001A07D2"/>
    <w:rsid w:val="001A0839"/>
    <w:rsid w:val="001A086E"/>
    <w:rsid w:val="001A0CB0"/>
    <w:rsid w:val="001A1445"/>
    <w:rsid w:val="001A171A"/>
    <w:rsid w:val="001A1783"/>
    <w:rsid w:val="001A180D"/>
    <w:rsid w:val="001A1A2F"/>
    <w:rsid w:val="001A1BAC"/>
    <w:rsid w:val="001A1DA2"/>
    <w:rsid w:val="001A20AC"/>
    <w:rsid w:val="001A22F1"/>
    <w:rsid w:val="001A23CE"/>
    <w:rsid w:val="001A2A8E"/>
    <w:rsid w:val="001A2C89"/>
    <w:rsid w:val="001A2EDB"/>
    <w:rsid w:val="001A3569"/>
    <w:rsid w:val="001A3715"/>
    <w:rsid w:val="001A37A7"/>
    <w:rsid w:val="001A3DA4"/>
    <w:rsid w:val="001A3DF2"/>
    <w:rsid w:val="001A3EB9"/>
    <w:rsid w:val="001A401B"/>
    <w:rsid w:val="001A40FD"/>
    <w:rsid w:val="001A4111"/>
    <w:rsid w:val="001A4168"/>
    <w:rsid w:val="001A4994"/>
    <w:rsid w:val="001A49C5"/>
    <w:rsid w:val="001A4A20"/>
    <w:rsid w:val="001A4C23"/>
    <w:rsid w:val="001A4D4A"/>
    <w:rsid w:val="001A4E47"/>
    <w:rsid w:val="001A50A0"/>
    <w:rsid w:val="001A511A"/>
    <w:rsid w:val="001A5206"/>
    <w:rsid w:val="001A5A1F"/>
    <w:rsid w:val="001A644A"/>
    <w:rsid w:val="001A673C"/>
    <w:rsid w:val="001A673E"/>
    <w:rsid w:val="001A69EB"/>
    <w:rsid w:val="001A7102"/>
    <w:rsid w:val="001A7157"/>
    <w:rsid w:val="001A71B0"/>
    <w:rsid w:val="001A7763"/>
    <w:rsid w:val="001A7A53"/>
    <w:rsid w:val="001A7AF9"/>
    <w:rsid w:val="001A7B99"/>
    <w:rsid w:val="001A7DC2"/>
    <w:rsid w:val="001A7EF9"/>
    <w:rsid w:val="001B01F4"/>
    <w:rsid w:val="001B06CA"/>
    <w:rsid w:val="001B087B"/>
    <w:rsid w:val="001B087D"/>
    <w:rsid w:val="001B0B1B"/>
    <w:rsid w:val="001B0D51"/>
    <w:rsid w:val="001B1373"/>
    <w:rsid w:val="001B166B"/>
    <w:rsid w:val="001B16B9"/>
    <w:rsid w:val="001B1A51"/>
    <w:rsid w:val="001B1D49"/>
    <w:rsid w:val="001B263A"/>
    <w:rsid w:val="001B27DC"/>
    <w:rsid w:val="001B27EB"/>
    <w:rsid w:val="001B28E2"/>
    <w:rsid w:val="001B2939"/>
    <w:rsid w:val="001B293F"/>
    <w:rsid w:val="001B2B1F"/>
    <w:rsid w:val="001B3544"/>
    <w:rsid w:val="001B3869"/>
    <w:rsid w:val="001B3964"/>
    <w:rsid w:val="001B3EB9"/>
    <w:rsid w:val="001B42F6"/>
    <w:rsid w:val="001B4452"/>
    <w:rsid w:val="001B466C"/>
    <w:rsid w:val="001B4945"/>
    <w:rsid w:val="001B4F34"/>
    <w:rsid w:val="001B4FC9"/>
    <w:rsid w:val="001B52EC"/>
    <w:rsid w:val="001B5304"/>
    <w:rsid w:val="001B554A"/>
    <w:rsid w:val="001B5569"/>
    <w:rsid w:val="001B5907"/>
    <w:rsid w:val="001B5926"/>
    <w:rsid w:val="001B5B33"/>
    <w:rsid w:val="001B5BB9"/>
    <w:rsid w:val="001B5F53"/>
    <w:rsid w:val="001B61C3"/>
    <w:rsid w:val="001B6564"/>
    <w:rsid w:val="001B691A"/>
    <w:rsid w:val="001B696B"/>
    <w:rsid w:val="001B6BB2"/>
    <w:rsid w:val="001B6E60"/>
    <w:rsid w:val="001B7381"/>
    <w:rsid w:val="001B738C"/>
    <w:rsid w:val="001B73F4"/>
    <w:rsid w:val="001B741A"/>
    <w:rsid w:val="001B7665"/>
    <w:rsid w:val="001B7CD3"/>
    <w:rsid w:val="001C0279"/>
    <w:rsid w:val="001C02D8"/>
    <w:rsid w:val="001C0448"/>
    <w:rsid w:val="001C04E3"/>
    <w:rsid w:val="001C0DE5"/>
    <w:rsid w:val="001C0EEB"/>
    <w:rsid w:val="001C1FCF"/>
    <w:rsid w:val="001C21F0"/>
    <w:rsid w:val="001C2378"/>
    <w:rsid w:val="001C24D2"/>
    <w:rsid w:val="001C2B68"/>
    <w:rsid w:val="001C2C9C"/>
    <w:rsid w:val="001C2DFF"/>
    <w:rsid w:val="001C2F53"/>
    <w:rsid w:val="001C38A2"/>
    <w:rsid w:val="001C3985"/>
    <w:rsid w:val="001C3B8A"/>
    <w:rsid w:val="001C3DA3"/>
    <w:rsid w:val="001C3EE9"/>
    <w:rsid w:val="001C3FA4"/>
    <w:rsid w:val="001C40F9"/>
    <w:rsid w:val="001C4218"/>
    <w:rsid w:val="001C458B"/>
    <w:rsid w:val="001C4602"/>
    <w:rsid w:val="001C471A"/>
    <w:rsid w:val="001C4C56"/>
    <w:rsid w:val="001C4E83"/>
    <w:rsid w:val="001C5281"/>
    <w:rsid w:val="001C5668"/>
    <w:rsid w:val="001C593D"/>
    <w:rsid w:val="001C5972"/>
    <w:rsid w:val="001C59A9"/>
    <w:rsid w:val="001C5B3C"/>
    <w:rsid w:val="001C5CE3"/>
    <w:rsid w:val="001C5D4F"/>
    <w:rsid w:val="001C6194"/>
    <w:rsid w:val="001C64C0"/>
    <w:rsid w:val="001C68CF"/>
    <w:rsid w:val="001C69DA"/>
    <w:rsid w:val="001C6C8C"/>
    <w:rsid w:val="001C6E61"/>
    <w:rsid w:val="001C6F06"/>
    <w:rsid w:val="001C6F2B"/>
    <w:rsid w:val="001C6FDB"/>
    <w:rsid w:val="001C7194"/>
    <w:rsid w:val="001C74FA"/>
    <w:rsid w:val="001C760B"/>
    <w:rsid w:val="001C7792"/>
    <w:rsid w:val="001C799F"/>
    <w:rsid w:val="001D0070"/>
    <w:rsid w:val="001D01F3"/>
    <w:rsid w:val="001D031F"/>
    <w:rsid w:val="001D0CDA"/>
    <w:rsid w:val="001D0D18"/>
    <w:rsid w:val="001D0D42"/>
    <w:rsid w:val="001D10DE"/>
    <w:rsid w:val="001D1247"/>
    <w:rsid w:val="001D1982"/>
    <w:rsid w:val="001D1A17"/>
    <w:rsid w:val="001D1BA3"/>
    <w:rsid w:val="001D1C4F"/>
    <w:rsid w:val="001D22E0"/>
    <w:rsid w:val="001D2360"/>
    <w:rsid w:val="001D24F7"/>
    <w:rsid w:val="001D269E"/>
    <w:rsid w:val="001D2743"/>
    <w:rsid w:val="001D2B00"/>
    <w:rsid w:val="001D2B65"/>
    <w:rsid w:val="001D2E60"/>
    <w:rsid w:val="001D3109"/>
    <w:rsid w:val="001D3194"/>
    <w:rsid w:val="001D3207"/>
    <w:rsid w:val="001D332E"/>
    <w:rsid w:val="001D363C"/>
    <w:rsid w:val="001D3980"/>
    <w:rsid w:val="001D3B09"/>
    <w:rsid w:val="001D3D13"/>
    <w:rsid w:val="001D3F10"/>
    <w:rsid w:val="001D43B1"/>
    <w:rsid w:val="001D45A3"/>
    <w:rsid w:val="001D4680"/>
    <w:rsid w:val="001D4AAE"/>
    <w:rsid w:val="001D4DCD"/>
    <w:rsid w:val="001D4DDD"/>
    <w:rsid w:val="001D4F5C"/>
    <w:rsid w:val="001D5033"/>
    <w:rsid w:val="001D51CB"/>
    <w:rsid w:val="001D53B2"/>
    <w:rsid w:val="001D540A"/>
    <w:rsid w:val="001D579F"/>
    <w:rsid w:val="001D59A1"/>
    <w:rsid w:val="001D5C88"/>
    <w:rsid w:val="001D5D67"/>
    <w:rsid w:val="001D5F70"/>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10E"/>
    <w:rsid w:val="001E0336"/>
    <w:rsid w:val="001E05C3"/>
    <w:rsid w:val="001E0662"/>
    <w:rsid w:val="001E06EF"/>
    <w:rsid w:val="001E075C"/>
    <w:rsid w:val="001E0A1F"/>
    <w:rsid w:val="001E0AD3"/>
    <w:rsid w:val="001E0EE0"/>
    <w:rsid w:val="001E0F8C"/>
    <w:rsid w:val="001E1210"/>
    <w:rsid w:val="001E1980"/>
    <w:rsid w:val="001E1D40"/>
    <w:rsid w:val="001E2194"/>
    <w:rsid w:val="001E21E9"/>
    <w:rsid w:val="001E2396"/>
    <w:rsid w:val="001E2634"/>
    <w:rsid w:val="001E2737"/>
    <w:rsid w:val="001E2957"/>
    <w:rsid w:val="001E2BF9"/>
    <w:rsid w:val="001E2CE0"/>
    <w:rsid w:val="001E2F0B"/>
    <w:rsid w:val="001E2FA5"/>
    <w:rsid w:val="001E36E4"/>
    <w:rsid w:val="001E379D"/>
    <w:rsid w:val="001E3977"/>
    <w:rsid w:val="001E3A3C"/>
    <w:rsid w:val="001E41F0"/>
    <w:rsid w:val="001E4649"/>
    <w:rsid w:val="001E483B"/>
    <w:rsid w:val="001E4E78"/>
    <w:rsid w:val="001E4EA8"/>
    <w:rsid w:val="001E5007"/>
    <w:rsid w:val="001E503D"/>
    <w:rsid w:val="001E514B"/>
    <w:rsid w:val="001E539D"/>
    <w:rsid w:val="001E5A20"/>
    <w:rsid w:val="001E5C23"/>
    <w:rsid w:val="001E5E15"/>
    <w:rsid w:val="001E5F76"/>
    <w:rsid w:val="001E5F83"/>
    <w:rsid w:val="001E62F4"/>
    <w:rsid w:val="001E66C6"/>
    <w:rsid w:val="001E6A9F"/>
    <w:rsid w:val="001E6F4C"/>
    <w:rsid w:val="001E7093"/>
    <w:rsid w:val="001E737B"/>
    <w:rsid w:val="001E73C1"/>
    <w:rsid w:val="001E73E5"/>
    <w:rsid w:val="001E74F0"/>
    <w:rsid w:val="001E7504"/>
    <w:rsid w:val="001E7677"/>
    <w:rsid w:val="001E76DF"/>
    <w:rsid w:val="001E78EF"/>
    <w:rsid w:val="001F009E"/>
    <w:rsid w:val="001F00C6"/>
    <w:rsid w:val="001F0828"/>
    <w:rsid w:val="001F1194"/>
    <w:rsid w:val="001F1308"/>
    <w:rsid w:val="001F13F3"/>
    <w:rsid w:val="001F14F1"/>
    <w:rsid w:val="001F1525"/>
    <w:rsid w:val="001F1604"/>
    <w:rsid w:val="001F1C07"/>
    <w:rsid w:val="001F1E87"/>
    <w:rsid w:val="001F1EB6"/>
    <w:rsid w:val="001F2189"/>
    <w:rsid w:val="001F22B1"/>
    <w:rsid w:val="001F24B7"/>
    <w:rsid w:val="001F2519"/>
    <w:rsid w:val="001F25AF"/>
    <w:rsid w:val="001F265A"/>
    <w:rsid w:val="001F2BB3"/>
    <w:rsid w:val="001F2E23"/>
    <w:rsid w:val="001F2E5E"/>
    <w:rsid w:val="001F2ED7"/>
    <w:rsid w:val="001F3330"/>
    <w:rsid w:val="001F341F"/>
    <w:rsid w:val="001F3530"/>
    <w:rsid w:val="001F3571"/>
    <w:rsid w:val="001F35B6"/>
    <w:rsid w:val="001F3911"/>
    <w:rsid w:val="001F3C62"/>
    <w:rsid w:val="001F3F1A"/>
    <w:rsid w:val="001F414D"/>
    <w:rsid w:val="001F439C"/>
    <w:rsid w:val="001F4642"/>
    <w:rsid w:val="001F484E"/>
    <w:rsid w:val="001F4A9A"/>
    <w:rsid w:val="001F4BA8"/>
    <w:rsid w:val="001F4CBD"/>
    <w:rsid w:val="001F4FE5"/>
    <w:rsid w:val="001F5297"/>
    <w:rsid w:val="001F5545"/>
    <w:rsid w:val="001F5777"/>
    <w:rsid w:val="001F5937"/>
    <w:rsid w:val="001F59E3"/>
    <w:rsid w:val="001F59ED"/>
    <w:rsid w:val="001F6162"/>
    <w:rsid w:val="001F65D6"/>
    <w:rsid w:val="001F6661"/>
    <w:rsid w:val="001F68FC"/>
    <w:rsid w:val="001F692F"/>
    <w:rsid w:val="001F6BFE"/>
    <w:rsid w:val="001F7121"/>
    <w:rsid w:val="001F7302"/>
    <w:rsid w:val="001F77CE"/>
    <w:rsid w:val="00200197"/>
    <w:rsid w:val="002004F6"/>
    <w:rsid w:val="002005D6"/>
    <w:rsid w:val="0020095F"/>
    <w:rsid w:val="00200A52"/>
    <w:rsid w:val="00200D2C"/>
    <w:rsid w:val="00200DD8"/>
    <w:rsid w:val="00200E3E"/>
    <w:rsid w:val="00200E42"/>
    <w:rsid w:val="0020128C"/>
    <w:rsid w:val="00201464"/>
    <w:rsid w:val="002016E1"/>
    <w:rsid w:val="00201705"/>
    <w:rsid w:val="002019D8"/>
    <w:rsid w:val="00201B72"/>
    <w:rsid w:val="00201EC7"/>
    <w:rsid w:val="00202109"/>
    <w:rsid w:val="00202163"/>
    <w:rsid w:val="0020294D"/>
    <w:rsid w:val="00202D02"/>
    <w:rsid w:val="00203214"/>
    <w:rsid w:val="00203342"/>
    <w:rsid w:val="0020349A"/>
    <w:rsid w:val="002034B4"/>
    <w:rsid w:val="002034E1"/>
    <w:rsid w:val="00203826"/>
    <w:rsid w:val="002039C7"/>
    <w:rsid w:val="00203A9F"/>
    <w:rsid w:val="00203AA6"/>
    <w:rsid w:val="0020401F"/>
    <w:rsid w:val="00204032"/>
    <w:rsid w:val="0020404A"/>
    <w:rsid w:val="0020433C"/>
    <w:rsid w:val="0020436C"/>
    <w:rsid w:val="00204845"/>
    <w:rsid w:val="00204BAD"/>
    <w:rsid w:val="00204D60"/>
    <w:rsid w:val="002050DC"/>
    <w:rsid w:val="00205627"/>
    <w:rsid w:val="002056D0"/>
    <w:rsid w:val="00205B45"/>
    <w:rsid w:val="00205C2A"/>
    <w:rsid w:val="0020600F"/>
    <w:rsid w:val="00206763"/>
    <w:rsid w:val="00206EC7"/>
    <w:rsid w:val="002070FB"/>
    <w:rsid w:val="00207479"/>
    <w:rsid w:val="00207ABC"/>
    <w:rsid w:val="00207BB6"/>
    <w:rsid w:val="00207C1C"/>
    <w:rsid w:val="00207C6A"/>
    <w:rsid w:val="00207CC4"/>
    <w:rsid w:val="00207EDF"/>
    <w:rsid w:val="00210088"/>
    <w:rsid w:val="002101C8"/>
    <w:rsid w:val="002106B3"/>
    <w:rsid w:val="00210860"/>
    <w:rsid w:val="00210B6A"/>
    <w:rsid w:val="00210C10"/>
    <w:rsid w:val="00210D41"/>
    <w:rsid w:val="00210FF3"/>
    <w:rsid w:val="00211152"/>
    <w:rsid w:val="002116E0"/>
    <w:rsid w:val="00211726"/>
    <w:rsid w:val="00211845"/>
    <w:rsid w:val="002128DA"/>
    <w:rsid w:val="00212CB6"/>
    <w:rsid w:val="00212DE5"/>
    <w:rsid w:val="00212E37"/>
    <w:rsid w:val="00213CC4"/>
    <w:rsid w:val="002140FF"/>
    <w:rsid w:val="0021421D"/>
    <w:rsid w:val="002147FA"/>
    <w:rsid w:val="00214A64"/>
    <w:rsid w:val="00214DAF"/>
    <w:rsid w:val="00215479"/>
    <w:rsid w:val="002155E6"/>
    <w:rsid w:val="00215DD6"/>
    <w:rsid w:val="00215F8E"/>
    <w:rsid w:val="00216036"/>
    <w:rsid w:val="00216194"/>
    <w:rsid w:val="0021650B"/>
    <w:rsid w:val="00216748"/>
    <w:rsid w:val="002169D7"/>
    <w:rsid w:val="00216B73"/>
    <w:rsid w:val="00216F26"/>
    <w:rsid w:val="0021753A"/>
    <w:rsid w:val="0021792D"/>
    <w:rsid w:val="00217B99"/>
    <w:rsid w:val="00217C98"/>
    <w:rsid w:val="00217D6F"/>
    <w:rsid w:val="00217F39"/>
    <w:rsid w:val="00217FA1"/>
    <w:rsid w:val="00220283"/>
    <w:rsid w:val="0022051C"/>
    <w:rsid w:val="00220575"/>
    <w:rsid w:val="00220576"/>
    <w:rsid w:val="0022083C"/>
    <w:rsid w:val="00220894"/>
    <w:rsid w:val="00221379"/>
    <w:rsid w:val="002217F6"/>
    <w:rsid w:val="00221C06"/>
    <w:rsid w:val="00221CF7"/>
    <w:rsid w:val="00221DE9"/>
    <w:rsid w:val="00221F72"/>
    <w:rsid w:val="00222241"/>
    <w:rsid w:val="00222E4E"/>
    <w:rsid w:val="0022355C"/>
    <w:rsid w:val="00224706"/>
    <w:rsid w:val="002248FE"/>
    <w:rsid w:val="00224952"/>
    <w:rsid w:val="00224DD2"/>
    <w:rsid w:val="00224EC7"/>
    <w:rsid w:val="0022535F"/>
    <w:rsid w:val="002253B8"/>
    <w:rsid w:val="00225488"/>
    <w:rsid w:val="00225893"/>
    <w:rsid w:val="00225A6A"/>
    <w:rsid w:val="00225AC7"/>
    <w:rsid w:val="00225ACC"/>
    <w:rsid w:val="00226253"/>
    <w:rsid w:val="00226428"/>
    <w:rsid w:val="00226E21"/>
    <w:rsid w:val="00226E88"/>
    <w:rsid w:val="00226F57"/>
    <w:rsid w:val="00227532"/>
    <w:rsid w:val="002278CA"/>
    <w:rsid w:val="00227CA0"/>
    <w:rsid w:val="00230B46"/>
    <w:rsid w:val="00231021"/>
    <w:rsid w:val="00231294"/>
    <w:rsid w:val="0023145F"/>
    <w:rsid w:val="00231465"/>
    <w:rsid w:val="00231573"/>
    <w:rsid w:val="00231587"/>
    <w:rsid w:val="00231C25"/>
    <w:rsid w:val="00231C53"/>
    <w:rsid w:val="00231C6F"/>
    <w:rsid w:val="00231E32"/>
    <w:rsid w:val="00231EC5"/>
    <w:rsid w:val="00231F46"/>
    <w:rsid w:val="00232595"/>
    <w:rsid w:val="00232607"/>
    <w:rsid w:val="00232853"/>
    <w:rsid w:val="00232A90"/>
    <w:rsid w:val="00233157"/>
    <w:rsid w:val="00233717"/>
    <w:rsid w:val="00234151"/>
    <w:rsid w:val="002344F4"/>
    <w:rsid w:val="00234556"/>
    <w:rsid w:val="00234F8C"/>
    <w:rsid w:val="002352DC"/>
    <w:rsid w:val="00235494"/>
    <w:rsid w:val="00235542"/>
    <w:rsid w:val="00235618"/>
    <w:rsid w:val="002360D8"/>
    <w:rsid w:val="002361A5"/>
    <w:rsid w:val="00236789"/>
    <w:rsid w:val="002367D2"/>
    <w:rsid w:val="002369B0"/>
    <w:rsid w:val="00236ABE"/>
    <w:rsid w:val="00236AD8"/>
    <w:rsid w:val="00236B7C"/>
    <w:rsid w:val="00236BF9"/>
    <w:rsid w:val="00236F85"/>
    <w:rsid w:val="002375AB"/>
    <w:rsid w:val="0023774E"/>
    <w:rsid w:val="00240146"/>
    <w:rsid w:val="002401F5"/>
    <w:rsid w:val="0024026E"/>
    <w:rsid w:val="0024038A"/>
    <w:rsid w:val="002407AC"/>
    <w:rsid w:val="00240825"/>
    <w:rsid w:val="00240914"/>
    <w:rsid w:val="00240A70"/>
    <w:rsid w:val="00240B45"/>
    <w:rsid w:val="00240D3F"/>
    <w:rsid w:val="00240E54"/>
    <w:rsid w:val="00240EE2"/>
    <w:rsid w:val="00241028"/>
    <w:rsid w:val="002410AE"/>
    <w:rsid w:val="002410B8"/>
    <w:rsid w:val="0024125B"/>
    <w:rsid w:val="002419AF"/>
    <w:rsid w:val="00241B06"/>
    <w:rsid w:val="002423E7"/>
    <w:rsid w:val="00242433"/>
    <w:rsid w:val="00242460"/>
    <w:rsid w:val="002424C2"/>
    <w:rsid w:val="002424F9"/>
    <w:rsid w:val="00242805"/>
    <w:rsid w:val="002428C7"/>
    <w:rsid w:val="00242BBE"/>
    <w:rsid w:val="002433EE"/>
    <w:rsid w:val="0024340C"/>
    <w:rsid w:val="00243F4C"/>
    <w:rsid w:val="0024414E"/>
    <w:rsid w:val="00244274"/>
    <w:rsid w:val="002445EE"/>
    <w:rsid w:val="00244C55"/>
    <w:rsid w:val="00244F33"/>
    <w:rsid w:val="002451C5"/>
    <w:rsid w:val="002453D1"/>
    <w:rsid w:val="00245497"/>
    <w:rsid w:val="002454B5"/>
    <w:rsid w:val="00245CC0"/>
    <w:rsid w:val="00245D73"/>
    <w:rsid w:val="00245DC6"/>
    <w:rsid w:val="00245E57"/>
    <w:rsid w:val="00245EC4"/>
    <w:rsid w:val="00245F1F"/>
    <w:rsid w:val="0024663B"/>
    <w:rsid w:val="0024670D"/>
    <w:rsid w:val="002467A4"/>
    <w:rsid w:val="00246912"/>
    <w:rsid w:val="00246AFC"/>
    <w:rsid w:val="00246C5B"/>
    <w:rsid w:val="00246CE5"/>
    <w:rsid w:val="00246DB7"/>
    <w:rsid w:val="00246DD1"/>
    <w:rsid w:val="00247103"/>
    <w:rsid w:val="0024729F"/>
    <w:rsid w:val="002476D6"/>
    <w:rsid w:val="00247701"/>
    <w:rsid w:val="002479E0"/>
    <w:rsid w:val="00247BB2"/>
    <w:rsid w:val="00247C1E"/>
    <w:rsid w:val="00250067"/>
    <w:rsid w:val="002501CA"/>
    <w:rsid w:val="00250340"/>
    <w:rsid w:val="0025055A"/>
    <w:rsid w:val="002508E6"/>
    <w:rsid w:val="0025094F"/>
    <w:rsid w:val="002509BE"/>
    <w:rsid w:val="00250AA9"/>
    <w:rsid w:val="00250B73"/>
    <w:rsid w:val="0025149C"/>
    <w:rsid w:val="002516DE"/>
    <w:rsid w:val="00251F81"/>
    <w:rsid w:val="00252200"/>
    <w:rsid w:val="002528F7"/>
    <w:rsid w:val="002529A2"/>
    <w:rsid w:val="00252BE0"/>
    <w:rsid w:val="00252CDC"/>
    <w:rsid w:val="00252E1B"/>
    <w:rsid w:val="00253136"/>
    <w:rsid w:val="00253273"/>
    <w:rsid w:val="002532EB"/>
    <w:rsid w:val="00253588"/>
    <w:rsid w:val="00253706"/>
    <w:rsid w:val="00253D18"/>
    <w:rsid w:val="00253D25"/>
    <w:rsid w:val="00253DA2"/>
    <w:rsid w:val="00253F54"/>
    <w:rsid w:val="00254468"/>
    <w:rsid w:val="002546F4"/>
    <w:rsid w:val="002547FE"/>
    <w:rsid w:val="002548D1"/>
    <w:rsid w:val="00254AB7"/>
    <w:rsid w:val="00254FC9"/>
    <w:rsid w:val="0025507F"/>
    <w:rsid w:val="002551D0"/>
    <w:rsid w:val="00255374"/>
    <w:rsid w:val="00255533"/>
    <w:rsid w:val="00255CEC"/>
    <w:rsid w:val="00255E2D"/>
    <w:rsid w:val="0025662A"/>
    <w:rsid w:val="00256BCB"/>
    <w:rsid w:val="00257BF4"/>
    <w:rsid w:val="00260003"/>
    <w:rsid w:val="0026007A"/>
    <w:rsid w:val="0026035D"/>
    <w:rsid w:val="002603D6"/>
    <w:rsid w:val="00260472"/>
    <w:rsid w:val="002605D6"/>
    <w:rsid w:val="00260635"/>
    <w:rsid w:val="002606D6"/>
    <w:rsid w:val="00260A30"/>
    <w:rsid w:val="00260C6B"/>
    <w:rsid w:val="00261823"/>
    <w:rsid w:val="00261C98"/>
    <w:rsid w:val="00261D71"/>
    <w:rsid w:val="002620EF"/>
    <w:rsid w:val="0026223B"/>
    <w:rsid w:val="00262413"/>
    <w:rsid w:val="0026248E"/>
    <w:rsid w:val="00262604"/>
    <w:rsid w:val="00262887"/>
    <w:rsid w:val="00262914"/>
    <w:rsid w:val="00263808"/>
    <w:rsid w:val="00263A3E"/>
    <w:rsid w:val="00263B4C"/>
    <w:rsid w:val="00264174"/>
    <w:rsid w:val="002641C2"/>
    <w:rsid w:val="002647BF"/>
    <w:rsid w:val="002647D5"/>
    <w:rsid w:val="002647FA"/>
    <w:rsid w:val="0026483B"/>
    <w:rsid w:val="00265032"/>
    <w:rsid w:val="002651FB"/>
    <w:rsid w:val="002651FF"/>
    <w:rsid w:val="00265201"/>
    <w:rsid w:val="0026538C"/>
    <w:rsid w:val="002653CC"/>
    <w:rsid w:val="0026573E"/>
    <w:rsid w:val="00265781"/>
    <w:rsid w:val="00265A85"/>
    <w:rsid w:val="00265BB9"/>
    <w:rsid w:val="0026613A"/>
    <w:rsid w:val="0026654D"/>
    <w:rsid w:val="002666B0"/>
    <w:rsid w:val="0026675B"/>
    <w:rsid w:val="00266B13"/>
    <w:rsid w:val="00266B41"/>
    <w:rsid w:val="00267007"/>
    <w:rsid w:val="0026755E"/>
    <w:rsid w:val="0026779C"/>
    <w:rsid w:val="00267887"/>
    <w:rsid w:val="00267901"/>
    <w:rsid w:val="00270107"/>
    <w:rsid w:val="00270284"/>
    <w:rsid w:val="002702FB"/>
    <w:rsid w:val="00270470"/>
    <w:rsid w:val="00270728"/>
    <w:rsid w:val="0027081F"/>
    <w:rsid w:val="00270CC4"/>
    <w:rsid w:val="00270D42"/>
    <w:rsid w:val="00271177"/>
    <w:rsid w:val="002711E0"/>
    <w:rsid w:val="0027147D"/>
    <w:rsid w:val="002714CD"/>
    <w:rsid w:val="0027157F"/>
    <w:rsid w:val="00271624"/>
    <w:rsid w:val="0027195D"/>
    <w:rsid w:val="00271C96"/>
    <w:rsid w:val="00271F7F"/>
    <w:rsid w:val="0027229A"/>
    <w:rsid w:val="00272367"/>
    <w:rsid w:val="002729B6"/>
    <w:rsid w:val="00272B03"/>
    <w:rsid w:val="00273089"/>
    <w:rsid w:val="002731DF"/>
    <w:rsid w:val="002733E2"/>
    <w:rsid w:val="00273A73"/>
    <w:rsid w:val="00273DBD"/>
    <w:rsid w:val="00273F30"/>
    <w:rsid w:val="00273F67"/>
    <w:rsid w:val="00274006"/>
    <w:rsid w:val="002745B1"/>
    <w:rsid w:val="00274801"/>
    <w:rsid w:val="002749EB"/>
    <w:rsid w:val="00274E65"/>
    <w:rsid w:val="002750B1"/>
    <w:rsid w:val="00275276"/>
    <w:rsid w:val="00275372"/>
    <w:rsid w:val="00275566"/>
    <w:rsid w:val="0027564F"/>
    <w:rsid w:val="00275BDF"/>
    <w:rsid w:val="00275CB9"/>
    <w:rsid w:val="00275D47"/>
    <w:rsid w:val="00275DC2"/>
    <w:rsid w:val="00275E68"/>
    <w:rsid w:val="0027622E"/>
    <w:rsid w:val="00276825"/>
    <w:rsid w:val="002768F7"/>
    <w:rsid w:val="00276A12"/>
    <w:rsid w:val="00276A35"/>
    <w:rsid w:val="00276C4C"/>
    <w:rsid w:val="002770D6"/>
    <w:rsid w:val="00277118"/>
    <w:rsid w:val="002774A7"/>
    <w:rsid w:val="0027761F"/>
    <w:rsid w:val="002777BF"/>
    <w:rsid w:val="00277835"/>
    <w:rsid w:val="002779E8"/>
    <w:rsid w:val="00277C0F"/>
    <w:rsid w:val="00277E42"/>
    <w:rsid w:val="0028028C"/>
    <w:rsid w:val="00280481"/>
    <w:rsid w:val="0028048C"/>
    <w:rsid w:val="00280545"/>
    <w:rsid w:val="00280608"/>
    <w:rsid w:val="00280AB1"/>
    <w:rsid w:val="00281230"/>
    <w:rsid w:val="00281751"/>
    <w:rsid w:val="002819CE"/>
    <w:rsid w:val="00281C2B"/>
    <w:rsid w:val="00282378"/>
    <w:rsid w:val="00282463"/>
    <w:rsid w:val="00282554"/>
    <w:rsid w:val="00282772"/>
    <w:rsid w:val="00282B78"/>
    <w:rsid w:val="00282EB6"/>
    <w:rsid w:val="00283204"/>
    <w:rsid w:val="00284856"/>
    <w:rsid w:val="00284BAE"/>
    <w:rsid w:val="00285135"/>
    <w:rsid w:val="0028527A"/>
    <w:rsid w:val="00285673"/>
    <w:rsid w:val="002859AF"/>
    <w:rsid w:val="00285E23"/>
    <w:rsid w:val="00286AE7"/>
    <w:rsid w:val="00286D38"/>
    <w:rsid w:val="00287243"/>
    <w:rsid w:val="00287814"/>
    <w:rsid w:val="00287868"/>
    <w:rsid w:val="002878F6"/>
    <w:rsid w:val="00290013"/>
    <w:rsid w:val="002902A7"/>
    <w:rsid w:val="00290323"/>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C33"/>
    <w:rsid w:val="00293E57"/>
    <w:rsid w:val="002942E0"/>
    <w:rsid w:val="00294672"/>
    <w:rsid w:val="002947D1"/>
    <w:rsid w:val="002948DF"/>
    <w:rsid w:val="00294CA5"/>
    <w:rsid w:val="00294D62"/>
    <w:rsid w:val="00294D90"/>
    <w:rsid w:val="00294F75"/>
    <w:rsid w:val="00295297"/>
    <w:rsid w:val="00295391"/>
    <w:rsid w:val="00295C25"/>
    <w:rsid w:val="002969D5"/>
    <w:rsid w:val="00296CB7"/>
    <w:rsid w:val="00296D8A"/>
    <w:rsid w:val="00296F70"/>
    <w:rsid w:val="0029796D"/>
    <w:rsid w:val="00297992"/>
    <w:rsid w:val="00297A96"/>
    <w:rsid w:val="00297D1F"/>
    <w:rsid w:val="002A01E6"/>
    <w:rsid w:val="002A0308"/>
    <w:rsid w:val="002A049E"/>
    <w:rsid w:val="002A06BD"/>
    <w:rsid w:val="002A0B73"/>
    <w:rsid w:val="002A0D97"/>
    <w:rsid w:val="002A1098"/>
    <w:rsid w:val="002A123E"/>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04D"/>
    <w:rsid w:val="002A611F"/>
    <w:rsid w:val="002A6150"/>
    <w:rsid w:val="002A6268"/>
    <w:rsid w:val="002A6432"/>
    <w:rsid w:val="002A6935"/>
    <w:rsid w:val="002A69A9"/>
    <w:rsid w:val="002A6BE1"/>
    <w:rsid w:val="002A6D13"/>
    <w:rsid w:val="002A6D53"/>
    <w:rsid w:val="002A6F25"/>
    <w:rsid w:val="002A6FD3"/>
    <w:rsid w:val="002A7201"/>
    <w:rsid w:val="002A7337"/>
    <w:rsid w:val="002A7622"/>
    <w:rsid w:val="002A7A01"/>
    <w:rsid w:val="002A7AA7"/>
    <w:rsid w:val="002A7DF7"/>
    <w:rsid w:val="002A7E96"/>
    <w:rsid w:val="002A7F7E"/>
    <w:rsid w:val="002A7FCE"/>
    <w:rsid w:val="002B02E7"/>
    <w:rsid w:val="002B08CF"/>
    <w:rsid w:val="002B0990"/>
    <w:rsid w:val="002B0A7D"/>
    <w:rsid w:val="002B0AC1"/>
    <w:rsid w:val="002B0E2D"/>
    <w:rsid w:val="002B14E4"/>
    <w:rsid w:val="002B1952"/>
    <w:rsid w:val="002B1A69"/>
    <w:rsid w:val="002B1DD3"/>
    <w:rsid w:val="002B1E54"/>
    <w:rsid w:val="002B2017"/>
    <w:rsid w:val="002B22A2"/>
    <w:rsid w:val="002B2512"/>
    <w:rsid w:val="002B2574"/>
    <w:rsid w:val="002B2723"/>
    <w:rsid w:val="002B284D"/>
    <w:rsid w:val="002B292E"/>
    <w:rsid w:val="002B299A"/>
    <w:rsid w:val="002B2D59"/>
    <w:rsid w:val="002B303A"/>
    <w:rsid w:val="002B3D83"/>
    <w:rsid w:val="002B4586"/>
    <w:rsid w:val="002B48D5"/>
    <w:rsid w:val="002B4A7B"/>
    <w:rsid w:val="002B4C3B"/>
    <w:rsid w:val="002B51B0"/>
    <w:rsid w:val="002B538E"/>
    <w:rsid w:val="002B56F5"/>
    <w:rsid w:val="002B5DCA"/>
    <w:rsid w:val="002B616A"/>
    <w:rsid w:val="002B6318"/>
    <w:rsid w:val="002B651B"/>
    <w:rsid w:val="002B6B1D"/>
    <w:rsid w:val="002B6BDC"/>
    <w:rsid w:val="002B6F05"/>
    <w:rsid w:val="002B6F77"/>
    <w:rsid w:val="002B6F86"/>
    <w:rsid w:val="002B7065"/>
    <w:rsid w:val="002B74E1"/>
    <w:rsid w:val="002B7543"/>
    <w:rsid w:val="002B75B0"/>
    <w:rsid w:val="002B761B"/>
    <w:rsid w:val="002B782C"/>
    <w:rsid w:val="002B7BF1"/>
    <w:rsid w:val="002B7EAF"/>
    <w:rsid w:val="002B7F96"/>
    <w:rsid w:val="002C0582"/>
    <w:rsid w:val="002C099C"/>
    <w:rsid w:val="002C0B3B"/>
    <w:rsid w:val="002C0B74"/>
    <w:rsid w:val="002C0C8B"/>
    <w:rsid w:val="002C0CBB"/>
    <w:rsid w:val="002C0DE1"/>
    <w:rsid w:val="002C106F"/>
    <w:rsid w:val="002C1201"/>
    <w:rsid w:val="002C1441"/>
    <w:rsid w:val="002C1460"/>
    <w:rsid w:val="002C17D5"/>
    <w:rsid w:val="002C1933"/>
    <w:rsid w:val="002C20F2"/>
    <w:rsid w:val="002C2C62"/>
    <w:rsid w:val="002C2F40"/>
    <w:rsid w:val="002C2FCA"/>
    <w:rsid w:val="002C3800"/>
    <w:rsid w:val="002C382F"/>
    <w:rsid w:val="002C388B"/>
    <w:rsid w:val="002C38B2"/>
    <w:rsid w:val="002C3F9C"/>
    <w:rsid w:val="002C4D41"/>
    <w:rsid w:val="002C4D90"/>
    <w:rsid w:val="002C545E"/>
    <w:rsid w:val="002C593D"/>
    <w:rsid w:val="002C5AFA"/>
    <w:rsid w:val="002C5C40"/>
    <w:rsid w:val="002C62CF"/>
    <w:rsid w:val="002C6437"/>
    <w:rsid w:val="002C6703"/>
    <w:rsid w:val="002C684B"/>
    <w:rsid w:val="002C73DE"/>
    <w:rsid w:val="002C7472"/>
    <w:rsid w:val="002C7544"/>
    <w:rsid w:val="002C7F5C"/>
    <w:rsid w:val="002D0348"/>
    <w:rsid w:val="002D0439"/>
    <w:rsid w:val="002D0759"/>
    <w:rsid w:val="002D09C9"/>
    <w:rsid w:val="002D0A0A"/>
    <w:rsid w:val="002D0AC2"/>
    <w:rsid w:val="002D0E90"/>
    <w:rsid w:val="002D0FB3"/>
    <w:rsid w:val="002D1148"/>
    <w:rsid w:val="002D11B7"/>
    <w:rsid w:val="002D1384"/>
    <w:rsid w:val="002D173D"/>
    <w:rsid w:val="002D1DD6"/>
    <w:rsid w:val="002D2258"/>
    <w:rsid w:val="002D25EA"/>
    <w:rsid w:val="002D2F63"/>
    <w:rsid w:val="002D3087"/>
    <w:rsid w:val="002D3245"/>
    <w:rsid w:val="002D33B6"/>
    <w:rsid w:val="002D3692"/>
    <w:rsid w:val="002D3847"/>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DD"/>
    <w:rsid w:val="002D642B"/>
    <w:rsid w:val="002D67F8"/>
    <w:rsid w:val="002D6C30"/>
    <w:rsid w:val="002D7072"/>
    <w:rsid w:val="002D7193"/>
    <w:rsid w:val="002D7321"/>
    <w:rsid w:val="002D7486"/>
    <w:rsid w:val="002D7B46"/>
    <w:rsid w:val="002D7F17"/>
    <w:rsid w:val="002E0319"/>
    <w:rsid w:val="002E0491"/>
    <w:rsid w:val="002E0977"/>
    <w:rsid w:val="002E0D2E"/>
    <w:rsid w:val="002E0E19"/>
    <w:rsid w:val="002E0F2C"/>
    <w:rsid w:val="002E105A"/>
    <w:rsid w:val="002E13F0"/>
    <w:rsid w:val="002E1513"/>
    <w:rsid w:val="002E179B"/>
    <w:rsid w:val="002E1C9E"/>
    <w:rsid w:val="002E1DBE"/>
    <w:rsid w:val="002E1E0B"/>
    <w:rsid w:val="002E257B"/>
    <w:rsid w:val="002E28E7"/>
    <w:rsid w:val="002E2971"/>
    <w:rsid w:val="002E2B87"/>
    <w:rsid w:val="002E2C82"/>
    <w:rsid w:val="002E2CB6"/>
    <w:rsid w:val="002E2D7D"/>
    <w:rsid w:val="002E3633"/>
    <w:rsid w:val="002E3C65"/>
    <w:rsid w:val="002E3F5B"/>
    <w:rsid w:val="002E411E"/>
    <w:rsid w:val="002E4362"/>
    <w:rsid w:val="002E4686"/>
    <w:rsid w:val="002E4DE5"/>
    <w:rsid w:val="002E4F48"/>
    <w:rsid w:val="002E51B2"/>
    <w:rsid w:val="002E5325"/>
    <w:rsid w:val="002E53FE"/>
    <w:rsid w:val="002E5456"/>
    <w:rsid w:val="002E57C5"/>
    <w:rsid w:val="002E5BB1"/>
    <w:rsid w:val="002E6343"/>
    <w:rsid w:val="002E63D9"/>
    <w:rsid w:val="002E640E"/>
    <w:rsid w:val="002E6941"/>
    <w:rsid w:val="002E6B89"/>
    <w:rsid w:val="002E6D66"/>
    <w:rsid w:val="002E6F96"/>
    <w:rsid w:val="002E7351"/>
    <w:rsid w:val="002E7404"/>
    <w:rsid w:val="002E7566"/>
    <w:rsid w:val="002E7690"/>
    <w:rsid w:val="002E79A9"/>
    <w:rsid w:val="002E7B70"/>
    <w:rsid w:val="002E7E22"/>
    <w:rsid w:val="002F02E5"/>
    <w:rsid w:val="002F093C"/>
    <w:rsid w:val="002F0B83"/>
    <w:rsid w:val="002F0C28"/>
    <w:rsid w:val="002F1CB2"/>
    <w:rsid w:val="002F1E8A"/>
    <w:rsid w:val="002F1F6D"/>
    <w:rsid w:val="002F1F7E"/>
    <w:rsid w:val="002F234D"/>
    <w:rsid w:val="002F2AFF"/>
    <w:rsid w:val="002F3052"/>
    <w:rsid w:val="002F3275"/>
    <w:rsid w:val="002F3449"/>
    <w:rsid w:val="002F3704"/>
    <w:rsid w:val="002F3926"/>
    <w:rsid w:val="002F3ADA"/>
    <w:rsid w:val="002F3CDE"/>
    <w:rsid w:val="002F444F"/>
    <w:rsid w:val="002F4663"/>
    <w:rsid w:val="002F4676"/>
    <w:rsid w:val="002F47F2"/>
    <w:rsid w:val="002F49D0"/>
    <w:rsid w:val="002F4B1B"/>
    <w:rsid w:val="002F519A"/>
    <w:rsid w:val="002F533D"/>
    <w:rsid w:val="002F54CF"/>
    <w:rsid w:val="002F5665"/>
    <w:rsid w:val="002F57F5"/>
    <w:rsid w:val="002F59E1"/>
    <w:rsid w:val="002F5C53"/>
    <w:rsid w:val="002F5DD6"/>
    <w:rsid w:val="002F5FEA"/>
    <w:rsid w:val="002F61C2"/>
    <w:rsid w:val="002F631B"/>
    <w:rsid w:val="002F63E7"/>
    <w:rsid w:val="002F6A06"/>
    <w:rsid w:val="002F6E2F"/>
    <w:rsid w:val="002F6EE3"/>
    <w:rsid w:val="002F7084"/>
    <w:rsid w:val="002F7321"/>
    <w:rsid w:val="002F73D1"/>
    <w:rsid w:val="002F7BDC"/>
    <w:rsid w:val="002F7BE3"/>
    <w:rsid w:val="002F7E6A"/>
    <w:rsid w:val="002F7F21"/>
    <w:rsid w:val="00300165"/>
    <w:rsid w:val="0030029A"/>
    <w:rsid w:val="00300A94"/>
    <w:rsid w:val="003010CF"/>
    <w:rsid w:val="00301A53"/>
    <w:rsid w:val="00301BB8"/>
    <w:rsid w:val="00301C9C"/>
    <w:rsid w:val="00301F35"/>
    <w:rsid w:val="003025F7"/>
    <w:rsid w:val="003029C8"/>
    <w:rsid w:val="00302A58"/>
    <w:rsid w:val="00302C48"/>
    <w:rsid w:val="00303440"/>
    <w:rsid w:val="0030345A"/>
    <w:rsid w:val="003035DE"/>
    <w:rsid w:val="00303704"/>
    <w:rsid w:val="003037F8"/>
    <w:rsid w:val="003039A3"/>
    <w:rsid w:val="00303D53"/>
    <w:rsid w:val="003042EE"/>
    <w:rsid w:val="00304352"/>
    <w:rsid w:val="0030448C"/>
    <w:rsid w:val="00304A6A"/>
    <w:rsid w:val="00304D9B"/>
    <w:rsid w:val="0030529B"/>
    <w:rsid w:val="003052A4"/>
    <w:rsid w:val="00305582"/>
    <w:rsid w:val="00305765"/>
    <w:rsid w:val="00305C18"/>
    <w:rsid w:val="00305EE8"/>
    <w:rsid w:val="00305F39"/>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5"/>
    <w:rsid w:val="003102CB"/>
    <w:rsid w:val="00310A21"/>
    <w:rsid w:val="00310DCC"/>
    <w:rsid w:val="00311161"/>
    <w:rsid w:val="00311211"/>
    <w:rsid w:val="00311674"/>
    <w:rsid w:val="00311680"/>
    <w:rsid w:val="0031179A"/>
    <w:rsid w:val="00311B0A"/>
    <w:rsid w:val="00311B4B"/>
    <w:rsid w:val="00312400"/>
    <w:rsid w:val="00312657"/>
    <w:rsid w:val="00312739"/>
    <w:rsid w:val="00312815"/>
    <w:rsid w:val="00312D10"/>
    <w:rsid w:val="00312FF5"/>
    <w:rsid w:val="00313232"/>
    <w:rsid w:val="003132D3"/>
    <w:rsid w:val="003133DB"/>
    <w:rsid w:val="00313813"/>
    <w:rsid w:val="00313DBC"/>
    <w:rsid w:val="00314291"/>
    <w:rsid w:val="00314DC8"/>
    <w:rsid w:val="00314FBD"/>
    <w:rsid w:val="0031536E"/>
    <w:rsid w:val="003153DE"/>
    <w:rsid w:val="00315418"/>
    <w:rsid w:val="003156E3"/>
    <w:rsid w:val="00315D13"/>
    <w:rsid w:val="00315E0C"/>
    <w:rsid w:val="00316317"/>
    <w:rsid w:val="00316496"/>
    <w:rsid w:val="0031653D"/>
    <w:rsid w:val="00316715"/>
    <w:rsid w:val="00316D90"/>
    <w:rsid w:val="0031757D"/>
    <w:rsid w:val="003178BE"/>
    <w:rsid w:val="003178DA"/>
    <w:rsid w:val="00317C2F"/>
    <w:rsid w:val="00317DB8"/>
    <w:rsid w:val="00317DCB"/>
    <w:rsid w:val="00320144"/>
    <w:rsid w:val="0032014D"/>
    <w:rsid w:val="0032053F"/>
    <w:rsid w:val="00320618"/>
    <w:rsid w:val="00320B85"/>
    <w:rsid w:val="00320E2F"/>
    <w:rsid w:val="0032100B"/>
    <w:rsid w:val="00321231"/>
    <w:rsid w:val="0032125F"/>
    <w:rsid w:val="003214F8"/>
    <w:rsid w:val="003215D8"/>
    <w:rsid w:val="003217B6"/>
    <w:rsid w:val="00321B3F"/>
    <w:rsid w:val="00321BD7"/>
    <w:rsid w:val="00321EE2"/>
    <w:rsid w:val="00321EEE"/>
    <w:rsid w:val="00321FE9"/>
    <w:rsid w:val="0032248F"/>
    <w:rsid w:val="0032260F"/>
    <w:rsid w:val="003228DA"/>
    <w:rsid w:val="00322C68"/>
    <w:rsid w:val="00322CFB"/>
    <w:rsid w:val="00322DCB"/>
    <w:rsid w:val="00323536"/>
    <w:rsid w:val="00323605"/>
    <w:rsid w:val="003238FD"/>
    <w:rsid w:val="00323D19"/>
    <w:rsid w:val="00323D6B"/>
    <w:rsid w:val="00323E5B"/>
    <w:rsid w:val="00323F80"/>
    <w:rsid w:val="00324035"/>
    <w:rsid w:val="003240D3"/>
    <w:rsid w:val="003243B0"/>
    <w:rsid w:val="0032461A"/>
    <w:rsid w:val="00324983"/>
    <w:rsid w:val="00324B87"/>
    <w:rsid w:val="00324DF6"/>
    <w:rsid w:val="003255E8"/>
    <w:rsid w:val="00325ACC"/>
    <w:rsid w:val="00325B7E"/>
    <w:rsid w:val="00325CBB"/>
    <w:rsid w:val="00326882"/>
    <w:rsid w:val="00326957"/>
    <w:rsid w:val="00326AE2"/>
    <w:rsid w:val="00326F23"/>
    <w:rsid w:val="00327557"/>
    <w:rsid w:val="00327721"/>
    <w:rsid w:val="0032779F"/>
    <w:rsid w:val="00327DF6"/>
    <w:rsid w:val="0033032A"/>
    <w:rsid w:val="0033055C"/>
    <w:rsid w:val="00330853"/>
    <w:rsid w:val="00330917"/>
    <w:rsid w:val="00330F6A"/>
    <w:rsid w:val="00330F81"/>
    <w:rsid w:val="00331420"/>
    <w:rsid w:val="0033152C"/>
    <w:rsid w:val="0033171D"/>
    <w:rsid w:val="00331787"/>
    <w:rsid w:val="00331A97"/>
    <w:rsid w:val="00331FC3"/>
    <w:rsid w:val="0033214F"/>
    <w:rsid w:val="00332177"/>
    <w:rsid w:val="00332B21"/>
    <w:rsid w:val="00332BFA"/>
    <w:rsid w:val="00332C87"/>
    <w:rsid w:val="00332CA2"/>
    <w:rsid w:val="00332E91"/>
    <w:rsid w:val="00332F55"/>
    <w:rsid w:val="003332C5"/>
    <w:rsid w:val="003332CA"/>
    <w:rsid w:val="0033331B"/>
    <w:rsid w:val="003336B3"/>
    <w:rsid w:val="003338D4"/>
    <w:rsid w:val="003341FB"/>
    <w:rsid w:val="003345B5"/>
    <w:rsid w:val="0033474A"/>
    <w:rsid w:val="0033477C"/>
    <w:rsid w:val="00334845"/>
    <w:rsid w:val="003349A0"/>
    <w:rsid w:val="00334BF8"/>
    <w:rsid w:val="00334F27"/>
    <w:rsid w:val="003352DF"/>
    <w:rsid w:val="003352E2"/>
    <w:rsid w:val="00335773"/>
    <w:rsid w:val="00335783"/>
    <w:rsid w:val="003357B5"/>
    <w:rsid w:val="00335B2F"/>
    <w:rsid w:val="00335B75"/>
    <w:rsid w:val="00335D8C"/>
    <w:rsid w:val="00335E6A"/>
    <w:rsid w:val="00336072"/>
    <w:rsid w:val="003363A1"/>
    <w:rsid w:val="00336D0A"/>
    <w:rsid w:val="00336ED8"/>
    <w:rsid w:val="0033716E"/>
    <w:rsid w:val="003374CB"/>
    <w:rsid w:val="003376F7"/>
    <w:rsid w:val="003378DD"/>
    <w:rsid w:val="00337955"/>
    <w:rsid w:val="00337E01"/>
    <w:rsid w:val="00337F85"/>
    <w:rsid w:val="00340681"/>
    <w:rsid w:val="00341040"/>
    <w:rsid w:val="00341712"/>
    <w:rsid w:val="00341D9C"/>
    <w:rsid w:val="0034226D"/>
    <w:rsid w:val="0034227F"/>
    <w:rsid w:val="003426C6"/>
    <w:rsid w:val="00342972"/>
    <w:rsid w:val="00342BA7"/>
    <w:rsid w:val="00342C56"/>
    <w:rsid w:val="00342FDD"/>
    <w:rsid w:val="00343300"/>
    <w:rsid w:val="003435F1"/>
    <w:rsid w:val="003438A1"/>
    <w:rsid w:val="0034429B"/>
    <w:rsid w:val="0034460E"/>
    <w:rsid w:val="0034468E"/>
    <w:rsid w:val="003446ED"/>
    <w:rsid w:val="0034477D"/>
    <w:rsid w:val="00344866"/>
    <w:rsid w:val="003449DC"/>
    <w:rsid w:val="003450D6"/>
    <w:rsid w:val="00345218"/>
    <w:rsid w:val="003452EF"/>
    <w:rsid w:val="00345797"/>
    <w:rsid w:val="0034588C"/>
    <w:rsid w:val="00345A19"/>
    <w:rsid w:val="00345A74"/>
    <w:rsid w:val="00345E6A"/>
    <w:rsid w:val="003461CF"/>
    <w:rsid w:val="0034627C"/>
    <w:rsid w:val="00346374"/>
    <w:rsid w:val="0034638C"/>
    <w:rsid w:val="003466D1"/>
    <w:rsid w:val="00346F0B"/>
    <w:rsid w:val="00346F7F"/>
    <w:rsid w:val="0034792E"/>
    <w:rsid w:val="003479D4"/>
    <w:rsid w:val="00350108"/>
    <w:rsid w:val="00350221"/>
    <w:rsid w:val="00350537"/>
    <w:rsid w:val="00350762"/>
    <w:rsid w:val="003507C4"/>
    <w:rsid w:val="003507D3"/>
    <w:rsid w:val="003507DE"/>
    <w:rsid w:val="00350C55"/>
    <w:rsid w:val="00350DB2"/>
    <w:rsid w:val="00350DDE"/>
    <w:rsid w:val="00351319"/>
    <w:rsid w:val="003516C3"/>
    <w:rsid w:val="0035185D"/>
    <w:rsid w:val="003519A1"/>
    <w:rsid w:val="00351C82"/>
    <w:rsid w:val="00352298"/>
    <w:rsid w:val="00352480"/>
    <w:rsid w:val="00352536"/>
    <w:rsid w:val="00352D9C"/>
    <w:rsid w:val="00352DA4"/>
    <w:rsid w:val="003530D2"/>
    <w:rsid w:val="00353101"/>
    <w:rsid w:val="00353248"/>
    <w:rsid w:val="0035331A"/>
    <w:rsid w:val="003533B6"/>
    <w:rsid w:val="003534E1"/>
    <w:rsid w:val="0035371C"/>
    <w:rsid w:val="00353832"/>
    <w:rsid w:val="003538E3"/>
    <w:rsid w:val="003545D6"/>
    <w:rsid w:val="003548D8"/>
    <w:rsid w:val="00354A47"/>
    <w:rsid w:val="00354CED"/>
    <w:rsid w:val="00355198"/>
    <w:rsid w:val="0035536F"/>
    <w:rsid w:val="0035542A"/>
    <w:rsid w:val="003554CA"/>
    <w:rsid w:val="0035580D"/>
    <w:rsid w:val="003559B5"/>
    <w:rsid w:val="00355CF0"/>
    <w:rsid w:val="00355D14"/>
    <w:rsid w:val="00355E31"/>
    <w:rsid w:val="00355E4E"/>
    <w:rsid w:val="00356492"/>
    <w:rsid w:val="003567A1"/>
    <w:rsid w:val="003567E7"/>
    <w:rsid w:val="0035692C"/>
    <w:rsid w:val="00356E28"/>
    <w:rsid w:val="0035718C"/>
    <w:rsid w:val="00357448"/>
    <w:rsid w:val="003574EA"/>
    <w:rsid w:val="00357B56"/>
    <w:rsid w:val="0036021C"/>
    <w:rsid w:val="00360232"/>
    <w:rsid w:val="003602E0"/>
    <w:rsid w:val="003603E1"/>
    <w:rsid w:val="00360438"/>
    <w:rsid w:val="0036084D"/>
    <w:rsid w:val="00360C0F"/>
    <w:rsid w:val="00360D01"/>
    <w:rsid w:val="00360F1C"/>
    <w:rsid w:val="00361816"/>
    <w:rsid w:val="00361EE4"/>
    <w:rsid w:val="00362209"/>
    <w:rsid w:val="00362569"/>
    <w:rsid w:val="003626CD"/>
    <w:rsid w:val="0036278F"/>
    <w:rsid w:val="00362AD9"/>
    <w:rsid w:val="00362C20"/>
    <w:rsid w:val="00362FA4"/>
    <w:rsid w:val="00363397"/>
    <w:rsid w:val="003636CD"/>
    <w:rsid w:val="00363DD5"/>
    <w:rsid w:val="00364245"/>
    <w:rsid w:val="003642B2"/>
    <w:rsid w:val="003645F8"/>
    <w:rsid w:val="0036487C"/>
    <w:rsid w:val="00364B4A"/>
    <w:rsid w:val="00364FC3"/>
    <w:rsid w:val="00365105"/>
    <w:rsid w:val="0036519F"/>
    <w:rsid w:val="00365411"/>
    <w:rsid w:val="0036556D"/>
    <w:rsid w:val="00365FA2"/>
    <w:rsid w:val="00366648"/>
    <w:rsid w:val="00366A9C"/>
    <w:rsid w:val="00366C69"/>
    <w:rsid w:val="00366D2A"/>
    <w:rsid w:val="00367441"/>
    <w:rsid w:val="0036746A"/>
    <w:rsid w:val="0036761C"/>
    <w:rsid w:val="00367779"/>
    <w:rsid w:val="003677F3"/>
    <w:rsid w:val="00367B1D"/>
    <w:rsid w:val="00367DA8"/>
    <w:rsid w:val="00367ED8"/>
    <w:rsid w:val="00370515"/>
    <w:rsid w:val="003705F1"/>
    <w:rsid w:val="00370B9B"/>
    <w:rsid w:val="00370CE1"/>
    <w:rsid w:val="00370E4F"/>
    <w:rsid w:val="00370E60"/>
    <w:rsid w:val="00370E7A"/>
    <w:rsid w:val="00370EA5"/>
    <w:rsid w:val="00371001"/>
    <w:rsid w:val="00371215"/>
    <w:rsid w:val="00371249"/>
    <w:rsid w:val="003719D6"/>
    <w:rsid w:val="003719DC"/>
    <w:rsid w:val="00371AAB"/>
    <w:rsid w:val="00371D5D"/>
    <w:rsid w:val="00371E41"/>
    <w:rsid w:val="00371F6E"/>
    <w:rsid w:val="0037218E"/>
    <w:rsid w:val="0037224B"/>
    <w:rsid w:val="0037288A"/>
    <w:rsid w:val="00372891"/>
    <w:rsid w:val="003728E1"/>
    <w:rsid w:val="00372D52"/>
    <w:rsid w:val="00372EFA"/>
    <w:rsid w:val="00372F0D"/>
    <w:rsid w:val="00373200"/>
    <w:rsid w:val="00373244"/>
    <w:rsid w:val="00373280"/>
    <w:rsid w:val="003734AC"/>
    <w:rsid w:val="00373679"/>
    <w:rsid w:val="003738E1"/>
    <w:rsid w:val="00373ABB"/>
    <w:rsid w:val="00373C75"/>
    <w:rsid w:val="00373DBA"/>
    <w:rsid w:val="00373F6A"/>
    <w:rsid w:val="00374059"/>
    <w:rsid w:val="00374709"/>
    <w:rsid w:val="0037488F"/>
    <w:rsid w:val="003749C4"/>
    <w:rsid w:val="00374B14"/>
    <w:rsid w:val="0037535B"/>
    <w:rsid w:val="003753A7"/>
    <w:rsid w:val="003754A1"/>
    <w:rsid w:val="0037552D"/>
    <w:rsid w:val="003756DB"/>
    <w:rsid w:val="00375A5A"/>
    <w:rsid w:val="00375BE3"/>
    <w:rsid w:val="00375BE8"/>
    <w:rsid w:val="00375E68"/>
    <w:rsid w:val="00375F44"/>
    <w:rsid w:val="00375F69"/>
    <w:rsid w:val="00375F6C"/>
    <w:rsid w:val="0037643C"/>
    <w:rsid w:val="0037665D"/>
    <w:rsid w:val="003766FC"/>
    <w:rsid w:val="00376EAA"/>
    <w:rsid w:val="0037703F"/>
    <w:rsid w:val="003770BB"/>
    <w:rsid w:val="003770BD"/>
    <w:rsid w:val="0037721D"/>
    <w:rsid w:val="00377556"/>
    <w:rsid w:val="0037771A"/>
    <w:rsid w:val="00377BAB"/>
    <w:rsid w:val="00377E0A"/>
    <w:rsid w:val="003800CC"/>
    <w:rsid w:val="00380126"/>
    <w:rsid w:val="003802C4"/>
    <w:rsid w:val="003802DC"/>
    <w:rsid w:val="00380356"/>
    <w:rsid w:val="0038064C"/>
    <w:rsid w:val="00380CCF"/>
    <w:rsid w:val="00380CE4"/>
    <w:rsid w:val="00380E4E"/>
    <w:rsid w:val="00380E69"/>
    <w:rsid w:val="00380FBF"/>
    <w:rsid w:val="00381099"/>
    <w:rsid w:val="003812E7"/>
    <w:rsid w:val="003815B7"/>
    <w:rsid w:val="00382229"/>
    <w:rsid w:val="00382261"/>
    <w:rsid w:val="00382304"/>
    <w:rsid w:val="003824C9"/>
    <w:rsid w:val="0038294F"/>
    <w:rsid w:val="00382A43"/>
    <w:rsid w:val="00382D60"/>
    <w:rsid w:val="00382F29"/>
    <w:rsid w:val="003830AE"/>
    <w:rsid w:val="00383486"/>
    <w:rsid w:val="00383C8D"/>
    <w:rsid w:val="00383EBF"/>
    <w:rsid w:val="00384083"/>
    <w:rsid w:val="003840DC"/>
    <w:rsid w:val="0038437D"/>
    <w:rsid w:val="003843F5"/>
    <w:rsid w:val="0038449B"/>
    <w:rsid w:val="003847BC"/>
    <w:rsid w:val="003849A8"/>
    <w:rsid w:val="00384F9E"/>
    <w:rsid w:val="003852FB"/>
    <w:rsid w:val="00385355"/>
    <w:rsid w:val="00385429"/>
    <w:rsid w:val="00385842"/>
    <w:rsid w:val="00385885"/>
    <w:rsid w:val="00385B05"/>
    <w:rsid w:val="00385DED"/>
    <w:rsid w:val="003862F4"/>
    <w:rsid w:val="0038634F"/>
    <w:rsid w:val="00386382"/>
    <w:rsid w:val="003865EF"/>
    <w:rsid w:val="00386637"/>
    <w:rsid w:val="00386B7F"/>
    <w:rsid w:val="00386BA9"/>
    <w:rsid w:val="00386F76"/>
    <w:rsid w:val="0038734D"/>
    <w:rsid w:val="00387F8C"/>
    <w:rsid w:val="00390017"/>
    <w:rsid w:val="003901A3"/>
    <w:rsid w:val="003905E7"/>
    <w:rsid w:val="0039072F"/>
    <w:rsid w:val="0039079C"/>
    <w:rsid w:val="0039098E"/>
    <w:rsid w:val="003909D7"/>
    <w:rsid w:val="00390C60"/>
    <w:rsid w:val="00390DE3"/>
    <w:rsid w:val="003911C0"/>
    <w:rsid w:val="00391914"/>
    <w:rsid w:val="003919F3"/>
    <w:rsid w:val="00391B66"/>
    <w:rsid w:val="00392359"/>
    <w:rsid w:val="003923E7"/>
    <w:rsid w:val="003925F0"/>
    <w:rsid w:val="00392AD2"/>
    <w:rsid w:val="00392CE0"/>
    <w:rsid w:val="00392F33"/>
    <w:rsid w:val="0039311C"/>
    <w:rsid w:val="00393400"/>
    <w:rsid w:val="00393C7A"/>
    <w:rsid w:val="00393D0B"/>
    <w:rsid w:val="003940CE"/>
    <w:rsid w:val="003941FD"/>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4E"/>
    <w:rsid w:val="003A08EA"/>
    <w:rsid w:val="003A180F"/>
    <w:rsid w:val="003A18DD"/>
    <w:rsid w:val="003A1AE3"/>
    <w:rsid w:val="003A20C8"/>
    <w:rsid w:val="003A210F"/>
    <w:rsid w:val="003A2596"/>
    <w:rsid w:val="003A263B"/>
    <w:rsid w:val="003A2833"/>
    <w:rsid w:val="003A2B4C"/>
    <w:rsid w:val="003A2C29"/>
    <w:rsid w:val="003A2DA1"/>
    <w:rsid w:val="003A2EC3"/>
    <w:rsid w:val="003A36F2"/>
    <w:rsid w:val="003A38D5"/>
    <w:rsid w:val="003A3B36"/>
    <w:rsid w:val="003A3D39"/>
    <w:rsid w:val="003A3EC7"/>
    <w:rsid w:val="003A3EEC"/>
    <w:rsid w:val="003A3F23"/>
    <w:rsid w:val="003A40B4"/>
    <w:rsid w:val="003A4252"/>
    <w:rsid w:val="003A4CE7"/>
    <w:rsid w:val="003A4E43"/>
    <w:rsid w:val="003A553F"/>
    <w:rsid w:val="003A5B63"/>
    <w:rsid w:val="003A63D7"/>
    <w:rsid w:val="003A6847"/>
    <w:rsid w:val="003A68AD"/>
    <w:rsid w:val="003A6A4C"/>
    <w:rsid w:val="003A6A8D"/>
    <w:rsid w:val="003A6AF9"/>
    <w:rsid w:val="003A6F54"/>
    <w:rsid w:val="003A700A"/>
    <w:rsid w:val="003A7346"/>
    <w:rsid w:val="003A73B9"/>
    <w:rsid w:val="003A7834"/>
    <w:rsid w:val="003B00C2"/>
    <w:rsid w:val="003B0676"/>
    <w:rsid w:val="003B08D6"/>
    <w:rsid w:val="003B0B5B"/>
    <w:rsid w:val="003B0E79"/>
    <w:rsid w:val="003B1C92"/>
    <w:rsid w:val="003B224E"/>
    <w:rsid w:val="003B2494"/>
    <w:rsid w:val="003B2F53"/>
    <w:rsid w:val="003B3575"/>
    <w:rsid w:val="003B357C"/>
    <w:rsid w:val="003B3B2F"/>
    <w:rsid w:val="003B3CE9"/>
    <w:rsid w:val="003B3E9E"/>
    <w:rsid w:val="003B404F"/>
    <w:rsid w:val="003B41B8"/>
    <w:rsid w:val="003B4271"/>
    <w:rsid w:val="003B429E"/>
    <w:rsid w:val="003B4351"/>
    <w:rsid w:val="003B4FB0"/>
    <w:rsid w:val="003B50BC"/>
    <w:rsid w:val="003B515A"/>
    <w:rsid w:val="003B549D"/>
    <w:rsid w:val="003B566E"/>
    <w:rsid w:val="003B56B0"/>
    <w:rsid w:val="003B5A08"/>
    <w:rsid w:val="003B5C5F"/>
    <w:rsid w:val="003B5D97"/>
    <w:rsid w:val="003B63A4"/>
    <w:rsid w:val="003B68FE"/>
    <w:rsid w:val="003B6B48"/>
    <w:rsid w:val="003B6D7D"/>
    <w:rsid w:val="003B71B5"/>
    <w:rsid w:val="003B7D7E"/>
    <w:rsid w:val="003C0325"/>
    <w:rsid w:val="003C05B9"/>
    <w:rsid w:val="003C062D"/>
    <w:rsid w:val="003C0A13"/>
    <w:rsid w:val="003C1012"/>
    <w:rsid w:val="003C11C9"/>
    <w:rsid w:val="003C1229"/>
    <w:rsid w:val="003C145E"/>
    <w:rsid w:val="003C1AA7"/>
    <w:rsid w:val="003C1C7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C92"/>
    <w:rsid w:val="003C4F9C"/>
    <w:rsid w:val="003C5405"/>
    <w:rsid w:val="003C54A0"/>
    <w:rsid w:val="003C599C"/>
    <w:rsid w:val="003C59C1"/>
    <w:rsid w:val="003C5D7B"/>
    <w:rsid w:val="003C5E6B"/>
    <w:rsid w:val="003C5FE9"/>
    <w:rsid w:val="003C5FF4"/>
    <w:rsid w:val="003C640F"/>
    <w:rsid w:val="003C66C1"/>
    <w:rsid w:val="003C6876"/>
    <w:rsid w:val="003C6C53"/>
    <w:rsid w:val="003C7209"/>
    <w:rsid w:val="003C72B6"/>
    <w:rsid w:val="003C7614"/>
    <w:rsid w:val="003C79C2"/>
    <w:rsid w:val="003C7AD7"/>
    <w:rsid w:val="003C7BFA"/>
    <w:rsid w:val="003D0254"/>
    <w:rsid w:val="003D054A"/>
    <w:rsid w:val="003D059B"/>
    <w:rsid w:val="003D0CF1"/>
    <w:rsid w:val="003D0FC3"/>
    <w:rsid w:val="003D11E6"/>
    <w:rsid w:val="003D1AD1"/>
    <w:rsid w:val="003D1B12"/>
    <w:rsid w:val="003D1CF1"/>
    <w:rsid w:val="003D1E6D"/>
    <w:rsid w:val="003D1F8F"/>
    <w:rsid w:val="003D212D"/>
    <w:rsid w:val="003D2493"/>
    <w:rsid w:val="003D2A7D"/>
    <w:rsid w:val="003D2C1D"/>
    <w:rsid w:val="003D2C34"/>
    <w:rsid w:val="003D2CCB"/>
    <w:rsid w:val="003D309F"/>
    <w:rsid w:val="003D3504"/>
    <w:rsid w:val="003D3565"/>
    <w:rsid w:val="003D373C"/>
    <w:rsid w:val="003D38D9"/>
    <w:rsid w:val="003D3918"/>
    <w:rsid w:val="003D394D"/>
    <w:rsid w:val="003D39B1"/>
    <w:rsid w:val="003D3DDD"/>
    <w:rsid w:val="003D41A6"/>
    <w:rsid w:val="003D4363"/>
    <w:rsid w:val="003D43B3"/>
    <w:rsid w:val="003D441C"/>
    <w:rsid w:val="003D46A1"/>
    <w:rsid w:val="003D4CF9"/>
    <w:rsid w:val="003D4CFD"/>
    <w:rsid w:val="003D4DE4"/>
    <w:rsid w:val="003D4E26"/>
    <w:rsid w:val="003D5016"/>
    <w:rsid w:val="003D52C4"/>
    <w:rsid w:val="003D5416"/>
    <w:rsid w:val="003D542B"/>
    <w:rsid w:val="003D5734"/>
    <w:rsid w:val="003D5CBF"/>
    <w:rsid w:val="003D647F"/>
    <w:rsid w:val="003D6508"/>
    <w:rsid w:val="003D6525"/>
    <w:rsid w:val="003D667D"/>
    <w:rsid w:val="003D66D2"/>
    <w:rsid w:val="003D67F2"/>
    <w:rsid w:val="003D695D"/>
    <w:rsid w:val="003D6C31"/>
    <w:rsid w:val="003D6F7D"/>
    <w:rsid w:val="003D77F9"/>
    <w:rsid w:val="003D7C6E"/>
    <w:rsid w:val="003D7D52"/>
    <w:rsid w:val="003D7F24"/>
    <w:rsid w:val="003E00B7"/>
    <w:rsid w:val="003E016B"/>
    <w:rsid w:val="003E0295"/>
    <w:rsid w:val="003E02F1"/>
    <w:rsid w:val="003E0409"/>
    <w:rsid w:val="003E04E4"/>
    <w:rsid w:val="003E07AE"/>
    <w:rsid w:val="003E0B2F"/>
    <w:rsid w:val="003E0B88"/>
    <w:rsid w:val="003E1328"/>
    <w:rsid w:val="003E14FC"/>
    <w:rsid w:val="003E1969"/>
    <w:rsid w:val="003E1D5C"/>
    <w:rsid w:val="003E245A"/>
    <w:rsid w:val="003E2633"/>
    <w:rsid w:val="003E28A1"/>
    <w:rsid w:val="003E2976"/>
    <w:rsid w:val="003E29F2"/>
    <w:rsid w:val="003E2D35"/>
    <w:rsid w:val="003E2E41"/>
    <w:rsid w:val="003E2EE7"/>
    <w:rsid w:val="003E2FAB"/>
    <w:rsid w:val="003E2FCE"/>
    <w:rsid w:val="003E3572"/>
    <w:rsid w:val="003E374F"/>
    <w:rsid w:val="003E3BEC"/>
    <w:rsid w:val="003E3D2A"/>
    <w:rsid w:val="003E3E55"/>
    <w:rsid w:val="003E405C"/>
    <w:rsid w:val="003E4257"/>
    <w:rsid w:val="003E44C7"/>
    <w:rsid w:val="003E4680"/>
    <w:rsid w:val="003E470C"/>
    <w:rsid w:val="003E4858"/>
    <w:rsid w:val="003E4AF4"/>
    <w:rsid w:val="003E532A"/>
    <w:rsid w:val="003E53A2"/>
    <w:rsid w:val="003E568F"/>
    <w:rsid w:val="003E573D"/>
    <w:rsid w:val="003E57E1"/>
    <w:rsid w:val="003E5A35"/>
    <w:rsid w:val="003E5ACE"/>
    <w:rsid w:val="003E5D4F"/>
    <w:rsid w:val="003E6316"/>
    <w:rsid w:val="003E651B"/>
    <w:rsid w:val="003E65B1"/>
    <w:rsid w:val="003E6884"/>
    <w:rsid w:val="003E6AC5"/>
    <w:rsid w:val="003E6CD6"/>
    <w:rsid w:val="003E6D8B"/>
    <w:rsid w:val="003E7088"/>
    <w:rsid w:val="003E71B9"/>
    <w:rsid w:val="003E757A"/>
    <w:rsid w:val="003E76C2"/>
    <w:rsid w:val="003E773B"/>
    <w:rsid w:val="003E7965"/>
    <w:rsid w:val="003E7FAA"/>
    <w:rsid w:val="003F0096"/>
    <w:rsid w:val="003F011B"/>
    <w:rsid w:val="003F0522"/>
    <w:rsid w:val="003F0621"/>
    <w:rsid w:val="003F07B2"/>
    <w:rsid w:val="003F0850"/>
    <w:rsid w:val="003F0927"/>
    <w:rsid w:val="003F0BC1"/>
    <w:rsid w:val="003F0D12"/>
    <w:rsid w:val="003F0DEB"/>
    <w:rsid w:val="003F13F8"/>
    <w:rsid w:val="003F14DC"/>
    <w:rsid w:val="003F160C"/>
    <w:rsid w:val="003F18AA"/>
    <w:rsid w:val="003F1F98"/>
    <w:rsid w:val="003F2046"/>
    <w:rsid w:val="003F23D6"/>
    <w:rsid w:val="003F2751"/>
    <w:rsid w:val="003F27C5"/>
    <w:rsid w:val="003F2996"/>
    <w:rsid w:val="003F2F21"/>
    <w:rsid w:val="003F324F"/>
    <w:rsid w:val="003F33BC"/>
    <w:rsid w:val="003F3458"/>
    <w:rsid w:val="003F3B9A"/>
    <w:rsid w:val="003F3D4E"/>
    <w:rsid w:val="003F3DA6"/>
    <w:rsid w:val="003F4090"/>
    <w:rsid w:val="003F4271"/>
    <w:rsid w:val="003F43E6"/>
    <w:rsid w:val="003F4437"/>
    <w:rsid w:val="003F4743"/>
    <w:rsid w:val="003F477E"/>
    <w:rsid w:val="003F49A1"/>
    <w:rsid w:val="003F4A25"/>
    <w:rsid w:val="003F4AEB"/>
    <w:rsid w:val="003F502C"/>
    <w:rsid w:val="003F535C"/>
    <w:rsid w:val="003F569F"/>
    <w:rsid w:val="003F5902"/>
    <w:rsid w:val="003F5954"/>
    <w:rsid w:val="003F598E"/>
    <w:rsid w:val="003F5F25"/>
    <w:rsid w:val="003F6219"/>
    <w:rsid w:val="003F630E"/>
    <w:rsid w:val="003F6CD2"/>
    <w:rsid w:val="003F6D15"/>
    <w:rsid w:val="003F719A"/>
    <w:rsid w:val="003F769E"/>
    <w:rsid w:val="003F76D0"/>
    <w:rsid w:val="003F788D"/>
    <w:rsid w:val="003F7A89"/>
    <w:rsid w:val="003F7A93"/>
    <w:rsid w:val="0040017E"/>
    <w:rsid w:val="00400628"/>
    <w:rsid w:val="00401025"/>
    <w:rsid w:val="0040126E"/>
    <w:rsid w:val="00401998"/>
    <w:rsid w:val="0040209C"/>
    <w:rsid w:val="004020D4"/>
    <w:rsid w:val="004020F4"/>
    <w:rsid w:val="004021B6"/>
    <w:rsid w:val="004022AA"/>
    <w:rsid w:val="00402804"/>
    <w:rsid w:val="00402D95"/>
    <w:rsid w:val="00403701"/>
    <w:rsid w:val="00403773"/>
    <w:rsid w:val="004037BF"/>
    <w:rsid w:val="004037DB"/>
    <w:rsid w:val="00403BB9"/>
    <w:rsid w:val="00403C0D"/>
    <w:rsid w:val="004044C7"/>
    <w:rsid w:val="004047C4"/>
    <w:rsid w:val="00404FAC"/>
    <w:rsid w:val="0040502F"/>
    <w:rsid w:val="00405565"/>
    <w:rsid w:val="0040570B"/>
    <w:rsid w:val="004057F7"/>
    <w:rsid w:val="004059B4"/>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B"/>
    <w:rsid w:val="0041235E"/>
    <w:rsid w:val="00412461"/>
    <w:rsid w:val="004124E5"/>
    <w:rsid w:val="00412546"/>
    <w:rsid w:val="0041255F"/>
    <w:rsid w:val="0041271A"/>
    <w:rsid w:val="00412947"/>
    <w:rsid w:val="00412A4D"/>
    <w:rsid w:val="00412CA5"/>
    <w:rsid w:val="00412DB9"/>
    <w:rsid w:val="00413053"/>
    <w:rsid w:val="0041319C"/>
    <w:rsid w:val="0041321E"/>
    <w:rsid w:val="00413566"/>
    <w:rsid w:val="0041363F"/>
    <w:rsid w:val="004137B6"/>
    <w:rsid w:val="00413A54"/>
    <w:rsid w:val="00413C10"/>
    <w:rsid w:val="00413CD9"/>
    <w:rsid w:val="00413F45"/>
    <w:rsid w:val="00413F7F"/>
    <w:rsid w:val="00413F9A"/>
    <w:rsid w:val="004140CA"/>
    <w:rsid w:val="004142A4"/>
    <w:rsid w:val="00414A04"/>
    <w:rsid w:val="00414C65"/>
    <w:rsid w:val="00414D9A"/>
    <w:rsid w:val="00415438"/>
    <w:rsid w:val="00415571"/>
    <w:rsid w:val="00415998"/>
    <w:rsid w:val="00415B13"/>
    <w:rsid w:val="00415C08"/>
    <w:rsid w:val="00415C20"/>
    <w:rsid w:val="00415D76"/>
    <w:rsid w:val="004163C6"/>
    <w:rsid w:val="00416665"/>
    <w:rsid w:val="00416705"/>
    <w:rsid w:val="00416A67"/>
    <w:rsid w:val="00416ACB"/>
    <w:rsid w:val="00416D1F"/>
    <w:rsid w:val="00417429"/>
    <w:rsid w:val="00417451"/>
    <w:rsid w:val="00417498"/>
    <w:rsid w:val="00417537"/>
    <w:rsid w:val="0041774C"/>
    <w:rsid w:val="00417AB7"/>
    <w:rsid w:val="0042084A"/>
    <w:rsid w:val="004208AC"/>
    <w:rsid w:val="00420B8B"/>
    <w:rsid w:val="00420CB1"/>
    <w:rsid w:val="004210A6"/>
    <w:rsid w:val="00421125"/>
    <w:rsid w:val="0042122C"/>
    <w:rsid w:val="00421303"/>
    <w:rsid w:val="0042147C"/>
    <w:rsid w:val="00421523"/>
    <w:rsid w:val="00421570"/>
    <w:rsid w:val="004216B6"/>
    <w:rsid w:val="00421AA7"/>
    <w:rsid w:val="00421DC3"/>
    <w:rsid w:val="00421DCF"/>
    <w:rsid w:val="004220FF"/>
    <w:rsid w:val="004221DD"/>
    <w:rsid w:val="00422341"/>
    <w:rsid w:val="0042259F"/>
    <w:rsid w:val="00422ADB"/>
    <w:rsid w:val="00423283"/>
    <w:rsid w:val="0042331A"/>
    <w:rsid w:val="00423641"/>
    <w:rsid w:val="00423990"/>
    <w:rsid w:val="00423F1E"/>
    <w:rsid w:val="00423F27"/>
    <w:rsid w:val="00423FE9"/>
    <w:rsid w:val="00424372"/>
    <w:rsid w:val="00424640"/>
    <w:rsid w:val="004249F4"/>
    <w:rsid w:val="00424E53"/>
    <w:rsid w:val="00425269"/>
    <w:rsid w:val="0042545A"/>
    <w:rsid w:val="00425515"/>
    <w:rsid w:val="00425667"/>
    <w:rsid w:val="00425781"/>
    <w:rsid w:val="004259E7"/>
    <w:rsid w:val="00425BE2"/>
    <w:rsid w:val="00425DA7"/>
    <w:rsid w:val="00425E8E"/>
    <w:rsid w:val="00425F03"/>
    <w:rsid w:val="004261C8"/>
    <w:rsid w:val="00426266"/>
    <w:rsid w:val="00426702"/>
    <w:rsid w:val="004268E8"/>
    <w:rsid w:val="00426EBE"/>
    <w:rsid w:val="00427CEA"/>
    <w:rsid w:val="00427F80"/>
    <w:rsid w:val="00430503"/>
    <w:rsid w:val="004306BC"/>
    <w:rsid w:val="004307B9"/>
    <w:rsid w:val="004307F1"/>
    <w:rsid w:val="00430A2D"/>
    <w:rsid w:val="0043106D"/>
    <w:rsid w:val="004311A3"/>
    <w:rsid w:val="00431407"/>
    <w:rsid w:val="00431505"/>
    <w:rsid w:val="004317FF"/>
    <w:rsid w:val="004319CE"/>
    <w:rsid w:val="00431AF0"/>
    <w:rsid w:val="00431B81"/>
    <w:rsid w:val="00431E12"/>
    <w:rsid w:val="0043213A"/>
    <w:rsid w:val="00432E06"/>
    <w:rsid w:val="004330F4"/>
    <w:rsid w:val="0043341D"/>
    <w:rsid w:val="00433590"/>
    <w:rsid w:val="0043393D"/>
    <w:rsid w:val="0043398F"/>
    <w:rsid w:val="004339F2"/>
    <w:rsid w:val="00433D3B"/>
    <w:rsid w:val="00433F69"/>
    <w:rsid w:val="004344C7"/>
    <w:rsid w:val="004344F5"/>
    <w:rsid w:val="00434642"/>
    <w:rsid w:val="00434659"/>
    <w:rsid w:val="00434794"/>
    <w:rsid w:val="0043483C"/>
    <w:rsid w:val="00434A8F"/>
    <w:rsid w:val="00434BA9"/>
    <w:rsid w:val="00434EDB"/>
    <w:rsid w:val="00434F56"/>
    <w:rsid w:val="00435213"/>
    <w:rsid w:val="00435274"/>
    <w:rsid w:val="004352AD"/>
    <w:rsid w:val="0043545D"/>
    <w:rsid w:val="004354EB"/>
    <w:rsid w:val="004359AE"/>
    <w:rsid w:val="00435B83"/>
    <w:rsid w:val="00435EAD"/>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D4"/>
    <w:rsid w:val="00437D8A"/>
    <w:rsid w:val="00440B85"/>
    <w:rsid w:val="00440FED"/>
    <w:rsid w:val="004418F3"/>
    <w:rsid w:val="00441B93"/>
    <w:rsid w:val="00441C29"/>
    <w:rsid w:val="00441F61"/>
    <w:rsid w:val="00441FFB"/>
    <w:rsid w:val="004421C4"/>
    <w:rsid w:val="00442238"/>
    <w:rsid w:val="00442282"/>
    <w:rsid w:val="004424D2"/>
    <w:rsid w:val="00442B6E"/>
    <w:rsid w:val="00442F23"/>
    <w:rsid w:val="00442F2F"/>
    <w:rsid w:val="004430B9"/>
    <w:rsid w:val="004431D6"/>
    <w:rsid w:val="0044323C"/>
    <w:rsid w:val="004432A6"/>
    <w:rsid w:val="004433F0"/>
    <w:rsid w:val="00443FF7"/>
    <w:rsid w:val="004447AB"/>
    <w:rsid w:val="00444AF1"/>
    <w:rsid w:val="00444BA7"/>
    <w:rsid w:val="00444F29"/>
    <w:rsid w:val="00445462"/>
    <w:rsid w:val="00445F71"/>
    <w:rsid w:val="004461D9"/>
    <w:rsid w:val="004463EB"/>
    <w:rsid w:val="0044657E"/>
    <w:rsid w:val="004465D7"/>
    <w:rsid w:val="00446AC6"/>
    <w:rsid w:val="00446DD3"/>
    <w:rsid w:val="00447411"/>
    <w:rsid w:val="0044759B"/>
    <w:rsid w:val="00447724"/>
    <w:rsid w:val="00447AC6"/>
    <w:rsid w:val="00447E0C"/>
    <w:rsid w:val="00447F13"/>
    <w:rsid w:val="00447F54"/>
    <w:rsid w:val="00450B46"/>
    <w:rsid w:val="00450B7E"/>
    <w:rsid w:val="00450DB6"/>
    <w:rsid w:val="00451067"/>
    <w:rsid w:val="0045123B"/>
    <w:rsid w:val="0045136B"/>
    <w:rsid w:val="00451768"/>
    <w:rsid w:val="00451C7E"/>
    <w:rsid w:val="004520A3"/>
    <w:rsid w:val="004522AA"/>
    <w:rsid w:val="0045261E"/>
    <w:rsid w:val="004529E1"/>
    <w:rsid w:val="00452BCA"/>
    <w:rsid w:val="00452C1D"/>
    <w:rsid w:val="00452DC1"/>
    <w:rsid w:val="00452E48"/>
    <w:rsid w:val="00453489"/>
    <w:rsid w:val="004535A6"/>
    <w:rsid w:val="004537E0"/>
    <w:rsid w:val="00453A99"/>
    <w:rsid w:val="00453BB6"/>
    <w:rsid w:val="00453CAA"/>
    <w:rsid w:val="00453FD1"/>
    <w:rsid w:val="00454197"/>
    <w:rsid w:val="0045459B"/>
    <w:rsid w:val="00454926"/>
    <w:rsid w:val="00454E78"/>
    <w:rsid w:val="00454FFE"/>
    <w:rsid w:val="00455113"/>
    <w:rsid w:val="00455226"/>
    <w:rsid w:val="00455D7F"/>
    <w:rsid w:val="00456421"/>
    <w:rsid w:val="004565BD"/>
    <w:rsid w:val="00456900"/>
    <w:rsid w:val="00456DAB"/>
    <w:rsid w:val="00456EC5"/>
    <w:rsid w:val="00456FE1"/>
    <w:rsid w:val="00457160"/>
    <w:rsid w:val="004571F4"/>
    <w:rsid w:val="00457307"/>
    <w:rsid w:val="004576CA"/>
    <w:rsid w:val="00457982"/>
    <w:rsid w:val="00457F78"/>
    <w:rsid w:val="004600AF"/>
    <w:rsid w:val="004602A3"/>
    <w:rsid w:val="00460414"/>
    <w:rsid w:val="0046054A"/>
    <w:rsid w:val="0046067C"/>
    <w:rsid w:val="004607CD"/>
    <w:rsid w:val="004609FC"/>
    <w:rsid w:val="00460CC3"/>
    <w:rsid w:val="00460CF4"/>
    <w:rsid w:val="00460D89"/>
    <w:rsid w:val="00460D97"/>
    <w:rsid w:val="00460E86"/>
    <w:rsid w:val="00461916"/>
    <w:rsid w:val="00461921"/>
    <w:rsid w:val="00461AD6"/>
    <w:rsid w:val="00461B56"/>
    <w:rsid w:val="00461D31"/>
    <w:rsid w:val="004620B0"/>
    <w:rsid w:val="004626F8"/>
    <w:rsid w:val="00462C8A"/>
    <w:rsid w:val="00462E60"/>
    <w:rsid w:val="00462F5D"/>
    <w:rsid w:val="00463192"/>
    <w:rsid w:val="0046330D"/>
    <w:rsid w:val="00463378"/>
    <w:rsid w:val="0046354E"/>
    <w:rsid w:val="0046355E"/>
    <w:rsid w:val="00463726"/>
    <w:rsid w:val="00463E1A"/>
    <w:rsid w:val="00463FD9"/>
    <w:rsid w:val="004641FE"/>
    <w:rsid w:val="00464350"/>
    <w:rsid w:val="00464669"/>
    <w:rsid w:val="004646B4"/>
    <w:rsid w:val="00464A88"/>
    <w:rsid w:val="00464E64"/>
    <w:rsid w:val="00464E83"/>
    <w:rsid w:val="00465001"/>
    <w:rsid w:val="004651A0"/>
    <w:rsid w:val="004653F2"/>
    <w:rsid w:val="00465C39"/>
    <w:rsid w:val="00465CE0"/>
    <w:rsid w:val="00465F00"/>
    <w:rsid w:val="00466209"/>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39B"/>
    <w:rsid w:val="0047083E"/>
    <w:rsid w:val="00470EB5"/>
    <w:rsid w:val="00470FE3"/>
    <w:rsid w:val="004714E0"/>
    <w:rsid w:val="00471A6A"/>
    <w:rsid w:val="0047252D"/>
    <w:rsid w:val="004726BD"/>
    <w:rsid w:val="0047286B"/>
    <w:rsid w:val="00472AA7"/>
    <w:rsid w:val="00472ACE"/>
    <w:rsid w:val="00472C0E"/>
    <w:rsid w:val="00472D29"/>
    <w:rsid w:val="00472E27"/>
    <w:rsid w:val="004733D4"/>
    <w:rsid w:val="0047374A"/>
    <w:rsid w:val="00473798"/>
    <w:rsid w:val="004738EC"/>
    <w:rsid w:val="00473950"/>
    <w:rsid w:val="00473AA5"/>
    <w:rsid w:val="00473D53"/>
    <w:rsid w:val="00473E47"/>
    <w:rsid w:val="004741C1"/>
    <w:rsid w:val="00474220"/>
    <w:rsid w:val="00474297"/>
    <w:rsid w:val="004745A9"/>
    <w:rsid w:val="00475058"/>
    <w:rsid w:val="00475198"/>
    <w:rsid w:val="004752D3"/>
    <w:rsid w:val="004754E1"/>
    <w:rsid w:val="0047555C"/>
    <w:rsid w:val="004757E6"/>
    <w:rsid w:val="00475CE0"/>
    <w:rsid w:val="00475CE2"/>
    <w:rsid w:val="00476105"/>
    <w:rsid w:val="004764C4"/>
    <w:rsid w:val="004765DB"/>
    <w:rsid w:val="004767EF"/>
    <w:rsid w:val="00476827"/>
    <w:rsid w:val="00476909"/>
    <w:rsid w:val="00476BAD"/>
    <w:rsid w:val="00476BD4"/>
    <w:rsid w:val="0047718A"/>
    <w:rsid w:val="004774C6"/>
    <w:rsid w:val="00477C35"/>
    <w:rsid w:val="00477E9F"/>
    <w:rsid w:val="00477F48"/>
    <w:rsid w:val="00477F4A"/>
    <w:rsid w:val="004807A5"/>
    <w:rsid w:val="00480988"/>
    <w:rsid w:val="00480E05"/>
    <w:rsid w:val="00480F74"/>
    <w:rsid w:val="00481613"/>
    <w:rsid w:val="00481709"/>
    <w:rsid w:val="0048186B"/>
    <w:rsid w:val="004820BD"/>
    <w:rsid w:val="004822BD"/>
    <w:rsid w:val="0048257A"/>
    <w:rsid w:val="00482BBE"/>
    <w:rsid w:val="00482CDA"/>
    <w:rsid w:val="00482ED7"/>
    <w:rsid w:val="00483A12"/>
    <w:rsid w:val="00483BA2"/>
    <w:rsid w:val="004841FD"/>
    <w:rsid w:val="00484A77"/>
    <w:rsid w:val="00485334"/>
    <w:rsid w:val="0048540F"/>
    <w:rsid w:val="00485970"/>
    <w:rsid w:val="00485A1F"/>
    <w:rsid w:val="00485C0D"/>
    <w:rsid w:val="00485C2F"/>
    <w:rsid w:val="00486349"/>
    <w:rsid w:val="00486575"/>
    <w:rsid w:val="004866D0"/>
    <w:rsid w:val="004866F9"/>
    <w:rsid w:val="004867F7"/>
    <w:rsid w:val="00486B65"/>
    <w:rsid w:val="00486B70"/>
    <w:rsid w:val="00486F13"/>
    <w:rsid w:val="0048759E"/>
    <w:rsid w:val="004878A4"/>
    <w:rsid w:val="00490171"/>
    <w:rsid w:val="00490187"/>
    <w:rsid w:val="004902CB"/>
    <w:rsid w:val="004902F4"/>
    <w:rsid w:val="004906A1"/>
    <w:rsid w:val="00490DE3"/>
    <w:rsid w:val="00490E9B"/>
    <w:rsid w:val="00491453"/>
    <w:rsid w:val="00491550"/>
    <w:rsid w:val="00491959"/>
    <w:rsid w:val="00491984"/>
    <w:rsid w:val="00491B97"/>
    <w:rsid w:val="00491CCD"/>
    <w:rsid w:val="00491ECD"/>
    <w:rsid w:val="00492337"/>
    <w:rsid w:val="004926BE"/>
    <w:rsid w:val="00492813"/>
    <w:rsid w:val="00492D75"/>
    <w:rsid w:val="00492DF8"/>
    <w:rsid w:val="00492FAA"/>
    <w:rsid w:val="00493055"/>
    <w:rsid w:val="004932E0"/>
    <w:rsid w:val="004935EC"/>
    <w:rsid w:val="00494242"/>
    <w:rsid w:val="00494887"/>
    <w:rsid w:val="00494A3D"/>
    <w:rsid w:val="00494D1D"/>
    <w:rsid w:val="00494DD3"/>
    <w:rsid w:val="00494E8E"/>
    <w:rsid w:val="00495244"/>
    <w:rsid w:val="004955BC"/>
    <w:rsid w:val="00495D63"/>
    <w:rsid w:val="0049616B"/>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A77"/>
    <w:rsid w:val="004A0F39"/>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3F30"/>
    <w:rsid w:val="004A41D1"/>
    <w:rsid w:val="004A4715"/>
    <w:rsid w:val="004A4718"/>
    <w:rsid w:val="004A471F"/>
    <w:rsid w:val="004A48A4"/>
    <w:rsid w:val="004A4915"/>
    <w:rsid w:val="004A4BF4"/>
    <w:rsid w:val="004A4C7D"/>
    <w:rsid w:val="004A4F4D"/>
    <w:rsid w:val="004A5046"/>
    <w:rsid w:val="004A555E"/>
    <w:rsid w:val="004A5647"/>
    <w:rsid w:val="004A565E"/>
    <w:rsid w:val="004A5976"/>
    <w:rsid w:val="004A5B34"/>
    <w:rsid w:val="004A5CE9"/>
    <w:rsid w:val="004A5DF3"/>
    <w:rsid w:val="004A5EBA"/>
    <w:rsid w:val="004A6134"/>
    <w:rsid w:val="004A6135"/>
    <w:rsid w:val="004A6328"/>
    <w:rsid w:val="004A6879"/>
    <w:rsid w:val="004A6A69"/>
    <w:rsid w:val="004A6ACA"/>
    <w:rsid w:val="004A6EE7"/>
    <w:rsid w:val="004A7092"/>
    <w:rsid w:val="004A7378"/>
    <w:rsid w:val="004A778A"/>
    <w:rsid w:val="004A7DAF"/>
    <w:rsid w:val="004B0029"/>
    <w:rsid w:val="004B0619"/>
    <w:rsid w:val="004B082A"/>
    <w:rsid w:val="004B0BD4"/>
    <w:rsid w:val="004B0C87"/>
    <w:rsid w:val="004B144D"/>
    <w:rsid w:val="004B1519"/>
    <w:rsid w:val="004B179A"/>
    <w:rsid w:val="004B1A09"/>
    <w:rsid w:val="004B1BFF"/>
    <w:rsid w:val="004B2435"/>
    <w:rsid w:val="004B276F"/>
    <w:rsid w:val="004B27F2"/>
    <w:rsid w:val="004B29EC"/>
    <w:rsid w:val="004B2A8D"/>
    <w:rsid w:val="004B2DD1"/>
    <w:rsid w:val="004B3BA9"/>
    <w:rsid w:val="004B3C24"/>
    <w:rsid w:val="004B4037"/>
    <w:rsid w:val="004B407B"/>
    <w:rsid w:val="004B49E6"/>
    <w:rsid w:val="004B4D69"/>
    <w:rsid w:val="004B52B3"/>
    <w:rsid w:val="004B54AF"/>
    <w:rsid w:val="004B5A6F"/>
    <w:rsid w:val="004B5FC7"/>
    <w:rsid w:val="004B6373"/>
    <w:rsid w:val="004B6804"/>
    <w:rsid w:val="004B682C"/>
    <w:rsid w:val="004B6CC9"/>
    <w:rsid w:val="004B733F"/>
    <w:rsid w:val="004B77EE"/>
    <w:rsid w:val="004B79FF"/>
    <w:rsid w:val="004B7EA5"/>
    <w:rsid w:val="004C01A8"/>
    <w:rsid w:val="004C07ED"/>
    <w:rsid w:val="004C0809"/>
    <w:rsid w:val="004C0E28"/>
    <w:rsid w:val="004C0EAC"/>
    <w:rsid w:val="004C0F58"/>
    <w:rsid w:val="004C108F"/>
    <w:rsid w:val="004C1250"/>
    <w:rsid w:val="004C149C"/>
    <w:rsid w:val="004C1840"/>
    <w:rsid w:val="004C1F04"/>
    <w:rsid w:val="004C203A"/>
    <w:rsid w:val="004C2102"/>
    <w:rsid w:val="004C218D"/>
    <w:rsid w:val="004C24C9"/>
    <w:rsid w:val="004C271A"/>
    <w:rsid w:val="004C2A6A"/>
    <w:rsid w:val="004C2BE3"/>
    <w:rsid w:val="004C31B6"/>
    <w:rsid w:val="004C33AA"/>
    <w:rsid w:val="004C3B7C"/>
    <w:rsid w:val="004C3C69"/>
    <w:rsid w:val="004C4196"/>
    <w:rsid w:val="004C4306"/>
    <w:rsid w:val="004C4327"/>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8D9"/>
    <w:rsid w:val="004D0DFE"/>
    <w:rsid w:val="004D0EA0"/>
    <w:rsid w:val="004D14DE"/>
    <w:rsid w:val="004D15A0"/>
    <w:rsid w:val="004D1D91"/>
    <w:rsid w:val="004D1E30"/>
    <w:rsid w:val="004D22C3"/>
    <w:rsid w:val="004D2378"/>
    <w:rsid w:val="004D2AB0"/>
    <w:rsid w:val="004D2B08"/>
    <w:rsid w:val="004D2BC0"/>
    <w:rsid w:val="004D2BC9"/>
    <w:rsid w:val="004D2E8D"/>
    <w:rsid w:val="004D2EC1"/>
    <w:rsid w:val="004D3803"/>
    <w:rsid w:val="004D38DE"/>
    <w:rsid w:val="004D3920"/>
    <w:rsid w:val="004D3C43"/>
    <w:rsid w:val="004D3F58"/>
    <w:rsid w:val="004D4136"/>
    <w:rsid w:val="004D414F"/>
    <w:rsid w:val="004D4290"/>
    <w:rsid w:val="004D4762"/>
    <w:rsid w:val="004D48A8"/>
    <w:rsid w:val="004D4C4C"/>
    <w:rsid w:val="004D4CA6"/>
    <w:rsid w:val="004D6411"/>
    <w:rsid w:val="004D645A"/>
    <w:rsid w:val="004D6710"/>
    <w:rsid w:val="004D6F4D"/>
    <w:rsid w:val="004D6F95"/>
    <w:rsid w:val="004D7045"/>
    <w:rsid w:val="004D72FE"/>
    <w:rsid w:val="004D7310"/>
    <w:rsid w:val="004D7394"/>
    <w:rsid w:val="004D7452"/>
    <w:rsid w:val="004D75CD"/>
    <w:rsid w:val="004D7B2E"/>
    <w:rsid w:val="004D7B65"/>
    <w:rsid w:val="004D7C2B"/>
    <w:rsid w:val="004D7E91"/>
    <w:rsid w:val="004E003A"/>
    <w:rsid w:val="004E01A8"/>
    <w:rsid w:val="004E0377"/>
    <w:rsid w:val="004E0386"/>
    <w:rsid w:val="004E0768"/>
    <w:rsid w:val="004E0A20"/>
    <w:rsid w:val="004E0B19"/>
    <w:rsid w:val="004E1174"/>
    <w:rsid w:val="004E1468"/>
    <w:rsid w:val="004E1A31"/>
    <w:rsid w:val="004E1C88"/>
    <w:rsid w:val="004E2300"/>
    <w:rsid w:val="004E27A1"/>
    <w:rsid w:val="004E29C4"/>
    <w:rsid w:val="004E2C56"/>
    <w:rsid w:val="004E2D7D"/>
    <w:rsid w:val="004E2DE0"/>
    <w:rsid w:val="004E3076"/>
    <w:rsid w:val="004E32E7"/>
    <w:rsid w:val="004E333B"/>
    <w:rsid w:val="004E3920"/>
    <w:rsid w:val="004E3E38"/>
    <w:rsid w:val="004E4060"/>
    <w:rsid w:val="004E409A"/>
    <w:rsid w:val="004E49DB"/>
    <w:rsid w:val="004E4B93"/>
    <w:rsid w:val="004E4BFE"/>
    <w:rsid w:val="004E5282"/>
    <w:rsid w:val="004E5532"/>
    <w:rsid w:val="004E5D50"/>
    <w:rsid w:val="004E632E"/>
    <w:rsid w:val="004E6459"/>
    <w:rsid w:val="004E651F"/>
    <w:rsid w:val="004E680E"/>
    <w:rsid w:val="004E6D71"/>
    <w:rsid w:val="004E7429"/>
    <w:rsid w:val="004E7D53"/>
    <w:rsid w:val="004F0634"/>
    <w:rsid w:val="004F0884"/>
    <w:rsid w:val="004F0AFD"/>
    <w:rsid w:val="004F0FB9"/>
    <w:rsid w:val="004F1018"/>
    <w:rsid w:val="004F140F"/>
    <w:rsid w:val="004F1866"/>
    <w:rsid w:val="004F1C38"/>
    <w:rsid w:val="004F1C51"/>
    <w:rsid w:val="004F1D6E"/>
    <w:rsid w:val="004F1D75"/>
    <w:rsid w:val="004F1F8A"/>
    <w:rsid w:val="004F23C1"/>
    <w:rsid w:val="004F23FF"/>
    <w:rsid w:val="004F24D0"/>
    <w:rsid w:val="004F2599"/>
    <w:rsid w:val="004F284E"/>
    <w:rsid w:val="004F2CC4"/>
    <w:rsid w:val="004F2F7E"/>
    <w:rsid w:val="004F3195"/>
    <w:rsid w:val="004F31C4"/>
    <w:rsid w:val="004F3263"/>
    <w:rsid w:val="004F3276"/>
    <w:rsid w:val="004F32B5"/>
    <w:rsid w:val="004F3365"/>
    <w:rsid w:val="004F365E"/>
    <w:rsid w:val="004F3A5F"/>
    <w:rsid w:val="004F3B21"/>
    <w:rsid w:val="004F3D11"/>
    <w:rsid w:val="004F3FC2"/>
    <w:rsid w:val="004F407E"/>
    <w:rsid w:val="004F40EF"/>
    <w:rsid w:val="004F41BA"/>
    <w:rsid w:val="004F451C"/>
    <w:rsid w:val="004F4542"/>
    <w:rsid w:val="004F4C79"/>
    <w:rsid w:val="004F4FEC"/>
    <w:rsid w:val="004F4FFB"/>
    <w:rsid w:val="004F5192"/>
    <w:rsid w:val="004F5479"/>
    <w:rsid w:val="004F5727"/>
    <w:rsid w:val="004F5B18"/>
    <w:rsid w:val="004F5DE3"/>
    <w:rsid w:val="004F5F94"/>
    <w:rsid w:val="004F697C"/>
    <w:rsid w:val="004F6C8F"/>
    <w:rsid w:val="004F71F9"/>
    <w:rsid w:val="004F7528"/>
    <w:rsid w:val="004F7B7D"/>
    <w:rsid w:val="004F7BCA"/>
    <w:rsid w:val="004F7D3A"/>
    <w:rsid w:val="004F7D89"/>
    <w:rsid w:val="0050022A"/>
    <w:rsid w:val="005003A6"/>
    <w:rsid w:val="00500763"/>
    <w:rsid w:val="00500D9A"/>
    <w:rsid w:val="00500E23"/>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E68"/>
    <w:rsid w:val="005032CC"/>
    <w:rsid w:val="0050367C"/>
    <w:rsid w:val="00503828"/>
    <w:rsid w:val="005038A6"/>
    <w:rsid w:val="00503EA6"/>
    <w:rsid w:val="00503F4C"/>
    <w:rsid w:val="00504405"/>
    <w:rsid w:val="00504456"/>
    <w:rsid w:val="00504BC1"/>
    <w:rsid w:val="00504C2B"/>
    <w:rsid w:val="00504F2C"/>
    <w:rsid w:val="00504F50"/>
    <w:rsid w:val="00505105"/>
    <w:rsid w:val="00505134"/>
    <w:rsid w:val="00505577"/>
    <w:rsid w:val="00505AE6"/>
    <w:rsid w:val="00505C04"/>
    <w:rsid w:val="00505F36"/>
    <w:rsid w:val="005060EE"/>
    <w:rsid w:val="0050615E"/>
    <w:rsid w:val="005061F3"/>
    <w:rsid w:val="00506452"/>
    <w:rsid w:val="00506A74"/>
    <w:rsid w:val="005071FF"/>
    <w:rsid w:val="005079F9"/>
    <w:rsid w:val="00507E03"/>
    <w:rsid w:val="00507E6C"/>
    <w:rsid w:val="00507F65"/>
    <w:rsid w:val="005100F5"/>
    <w:rsid w:val="00510635"/>
    <w:rsid w:val="0051065C"/>
    <w:rsid w:val="005107D5"/>
    <w:rsid w:val="00510C58"/>
    <w:rsid w:val="00510F38"/>
    <w:rsid w:val="005110DE"/>
    <w:rsid w:val="00511160"/>
    <w:rsid w:val="00511324"/>
    <w:rsid w:val="00511361"/>
    <w:rsid w:val="00511401"/>
    <w:rsid w:val="00511912"/>
    <w:rsid w:val="00511CB1"/>
    <w:rsid w:val="00511F15"/>
    <w:rsid w:val="00512256"/>
    <w:rsid w:val="005123EF"/>
    <w:rsid w:val="00512AC9"/>
    <w:rsid w:val="00512D5D"/>
    <w:rsid w:val="00512DBB"/>
    <w:rsid w:val="00512E01"/>
    <w:rsid w:val="00512F0D"/>
    <w:rsid w:val="00512F6E"/>
    <w:rsid w:val="00513104"/>
    <w:rsid w:val="0051318C"/>
    <w:rsid w:val="00513282"/>
    <w:rsid w:val="00513BA5"/>
    <w:rsid w:val="00513FB0"/>
    <w:rsid w:val="005142CD"/>
    <w:rsid w:val="00514396"/>
    <w:rsid w:val="005143C9"/>
    <w:rsid w:val="005143E2"/>
    <w:rsid w:val="005145E2"/>
    <w:rsid w:val="00514635"/>
    <w:rsid w:val="005148B5"/>
    <w:rsid w:val="00514A44"/>
    <w:rsid w:val="00514D5C"/>
    <w:rsid w:val="00514D7C"/>
    <w:rsid w:val="00514F5A"/>
    <w:rsid w:val="00514F72"/>
    <w:rsid w:val="0051502A"/>
    <w:rsid w:val="005150EC"/>
    <w:rsid w:val="00515279"/>
    <w:rsid w:val="005152FA"/>
    <w:rsid w:val="0051538B"/>
    <w:rsid w:val="005157A9"/>
    <w:rsid w:val="00515CF8"/>
    <w:rsid w:val="00515E9B"/>
    <w:rsid w:val="00515F52"/>
    <w:rsid w:val="0051630D"/>
    <w:rsid w:val="005163F4"/>
    <w:rsid w:val="00516817"/>
    <w:rsid w:val="005173A7"/>
    <w:rsid w:val="005177E1"/>
    <w:rsid w:val="00517A0D"/>
    <w:rsid w:val="00517B54"/>
    <w:rsid w:val="0052008F"/>
    <w:rsid w:val="005206BD"/>
    <w:rsid w:val="00520B08"/>
    <w:rsid w:val="00520B39"/>
    <w:rsid w:val="00520C0A"/>
    <w:rsid w:val="00520C99"/>
    <w:rsid w:val="00520D90"/>
    <w:rsid w:val="00520F10"/>
    <w:rsid w:val="00521420"/>
    <w:rsid w:val="00521557"/>
    <w:rsid w:val="005218B6"/>
    <w:rsid w:val="00521B6D"/>
    <w:rsid w:val="00521D8B"/>
    <w:rsid w:val="00521F16"/>
    <w:rsid w:val="00522157"/>
    <w:rsid w:val="00522589"/>
    <w:rsid w:val="0052285C"/>
    <w:rsid w:val="00522885"/>
    <w:rsid w:val="005228D7"/>
    <w:rsid w:val="00522ABD"/>
    <w:rsid w:val="00522B65"/>
    <w:rsid w:val="0052303E"/>
    <w:rsid w:val="00523153"/>
    <w:rsid w:val="005238C4"/>
    <w:rsid w:val="0052396B"/>
    <w:rsid w:val="00523E6C"/>
    <w:rsid w:val="00524545"/>
    <w:rsid w:val="005245F8"/>
    <w:rsid w:val="00524AED"/>
    <w:rsid w:val="00524C1C"/>
    <w:rsid w:val="00524C1F"/>
    <w:rsid w:val="00524E6D"/>
    <w:rsid w:val="00524F50"/>
    <w:rsid w:val="00524F78"/>
    <w:rsid w:val="00524FA6"/>
    <w:rsid w:val="0052544A"/>
    <w:rsid w:val="00525553"/>
    <w:rsid w:val="005255BF"/>
    <w:rsid w:val="005255F9"/>
    <w:rsid w:val="005257DE"/>
    <w:rsid w:val="00525FC4"/>
    <w:rsid w:val="00525FF3"/>
    <w:rsid w:val="005265C8"/>
    <w:rsid w:val="00526B53"/>
    <w:rsid w:val="00526F5A"/>
    <w:rsid w:val="00527200"/>
    <w:rsid w:val="005274E2"/>
    <w:rsid w:val="005275EC"/>
    <w:rsid w:val="005277D0"/>
    <w:rsid w:val="00527AF0"/>
    <w:rsid w:val="00527B48"/>
    <w:rsid w:val="00527E47"/>
    <w:rsid w:val="00530157"/>
    <w:rsid w:val="0053036C"/>
    <w:rsid w:val="005306B5"/>
    <w:rsid w:val="00530987"/>
    <w:rsid w:val="005309CA"/>
    <w:rsid w:val="00530A9A"/>
    <w:rsid w:val="00530AE6"/>
    <w:rsid w:val="00530BB2"/>
    <w:rsid w:val="00530EE4"/>
    <w:rsid w:val="00531062"/>
    <w:rsid w:val="005312C7"/>
    <w:rsid w:val="00531371"/>
    <w:rsid w:val="0053139A"/>
    <w:rsid w:val="005313FC"/>
    <w:rsid w:val="005314B0"/>
    <w:rsid w:val="00531517"/>
    <w:rsid w:val="005315D7"/>
    <w:rsid w:val="00531718"/>
    <w:rsid w:val="0053188F"/>
    <w:rsid w:val="00531D22"/>
    <w:rsid w:val="00531E0A"/>
    <w:rsid w:val="00531EBE"/>
    <w:rsid w:val="0053222C"/>
    <w:rsid w:val="005326C9"/>
    <w:rsid w:val="0053292A"/>
    <w:rsid w:val="00532B37"/>
    <w:rsid w:val="00532F8B"/>
    <w:rsid w:val="00533244"/>
    <w:rsid w:val="00533620"/>
    <w:rsid w:val="00533737"/>
    <w:rsid w:val="00533C27"/>
    <w:rsid w:val="00533EB8"/>
    <w:rsid w:val="00534536"/>
    <w:rsid w:val="00534A43"/>
    <w:rsid w:val="00534A9E"/>
    <w:rsid w:val="00534D67"/>
    <w:rsid w:val="005351CE"/>
    <w:rsid w:val="0053546C"/>
    <w:rsid w:val="005355D4"/>
    <w:rsid w:val="00535A0B"/>
    <w:rsid w:val="00535B79"/>
    <w:rsid w:val="00535D3A"/>
    <w:rsid w:val="00535D7C"/>
    <w:rsid w:val="00535EBB"/>
    <w:rsid w:val="00536432"/>
    <w:rsid w:val="00536579"/>
    <w:rsid w:val="00536C1E"/>
    <w:rsid w:val="00536C2D"/>
    <w:rsid w:val="00536E84"/>
    <w:rsid w:val="00536FEC"/>
    <w:rsid w:val="0053707C"/>
    <w:rsid w:val="005370BA"/>
    <w:rsid w:val="005371DD"/>
    <w:rsid w:val="00537C65"/>
    <w:rsid w:val="00537CA4"/>
    <w:rsid w:val="00537CB6"/>
    <w:rsid w:val="00537CC2"/>
    <w:rsid w:val="00537FAD"/>
    <w:rsid w:val="0054011C"/>
    <w:rsid w:val="00540143"/>
    <w:rsid w:val="00540394"/>
    <w:rsid w:val="005405F0"/>
    <w:rsid w:val="0054094D"/>
    <w:rsid w:val="00540AA6"/>
    <w:rsid w:val="00540BDE"/>
    <w:rsid w:val="00540C24"/>
    <w:rsid w:val="00540C6A"/>
    <w:rsid w:val="0054108B"/>
    <w:rsid w:val="00541433"/>
    <w:rsid w:val="00541C13"/>
    <w:rsid w:val="00541CBA"/>
    <w:rsid w:val="00541DCA"/>
    <w:rsid w:val="00541DDB"/>
    <w:rsid w:val="00541E37"/>
    <w:rsid w:val="00542463"/>
    <w:rsid w:val="0054271E"/>
    <w:rsid w:val="00542B58"/>
    <w:rsid w:val="005433B3"/>
    <w:rsid w:val="0054343A"/>
    <w:rsid w:val="005435DB"/>
    <w:rsid w:val="00543974"/>
    <w:rsid w:val="00543EBF"/>
    <w:rsid w:val="00543EDF"/>
    <w:rsid w:val="00543EEE"/>
    <w:rsid w:val="005442F1"/>
    <w:rsid w:val="005445E1"/>
    <w:rsid w:val="005445E2"/>
    <w:rsid w:val="005448C3"/>
    <w:rsid w:val="00544ABA"/>
    <w:rsid w:val="00544B73"/>
    <w:rsid w:val="00544DC8"/>
    <w:rsid w:val="00544E14"/>
    <w:rsid w:val="00544E8A"/>
    <w:rsid w:val="00544FEC"/>
    <w:rsid w:val="00545234"/>
    <w:rsid w:val="005456C4"/>
    <w:rsid w:val="00545856"/>
    <w:rsid w:val="0054593A"/>
    <w:rsid w:val="00545952"/>
    <w:rsid w:val="00545F9E"/>
    <w:rsid w:val="005461EC"/>
    <w:rsid w:val="0054622E"/>
    <w:rsid w:val="00546625"/>
    <w:rsid w:val="005467FB"/>
    <w:rsid w:val="00546A0E"/>
    <w:rsid w:val="00546A44"/>
    <w:rsid w:val="00546A61"/>
    <w:rsid w:val="00546AE9"/>
    <w:rsid w:val="005474ED"/>
    <w:rsid w:val="00547720"/>
    <w:rsid w:val="005478B0"/>
    <w:rsid w:val="00547989"/>
    <w:rsid w:val="00547BA6"/>
    <w:rsid w:val="00547E3B"/>
    <w:rsid w:val="005508DB"/>
    <w:rsid w:val="00550E0E"/>
    <w:rsid w:val="0055122A"/>
    <w:rsid w:val="005512DB"/>
    <w:rsid w:val="00551320"/>
    <w:rsid w:val="005513DF"/>
    <w:rsid w:val="00551402"/>
    <w:rsid w:val="005514BF"/>
    <w:rsid w:val="0055163C"/>
    <w:rsid w:val="00551680"/>
    <w:rsid w:val="005518A4"/>
    <w:rsid w:val="0055191F"/>
    <w:rsid w:val="00551AA9"/>
    <w:rsid w:val="00551C2F"/>
    <w:rsid w:val="00551D5B"/>
    <w:rsid w:val="00552768"/>
    <w:rsid w:val="00552935"/>
    <w:rsid w:val="00552F3C"/>
    <w:rsid w:val="005530A0"/>
    <w:rsid w:val="00553127"/>
    <w:rsid w:val="0055344C"/>
    <w:rsid w:val="005537D5"/>
    <w:rsid w:val="005537E0"/>
    <w:rsid w:val="005547A0"/>
    <w:rsid w:val="00554BE7"/>
    <w:rsid w:val="0055539B"/>
    <w:rsid w:val="005553B7"/>
    <w:rsid w:val="00555699"/>
    <w:rsid w:val="00555836"/>
    <w:rsid w:val="00555AE8"/>
    <w:rsid w:val="00555FBA"/>
    <w:rsid w:val="00556701"/>
    <w:rsid w:val="00556976"/>
    <w:rsid w:val="00556D68"/>
    <w:rsid w:val="00556E3E"/>
    <w:rsid w:val="00556F5D"/>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B4C"/>
    <w:rsid w:val="00560C33"/>
    <w:rsid w:val="00560D23"/>
    <w:rsid w:val="005614E5"/>
    <w:rsid w:val="005615D8"/>
    <w:rsid w:val="005616DE"/>
    <w:rsid w:val="00561794"/>
    <w:rsid w:val="005617DC"/>
    <w:rsid w:val="00561F02"/>
    <w:rsid w:val="00562113"/>
    <w:rsid w:val="005621D0"/>
    <w:rsid w:val="005626D6"/>
    <w:rsid w:val="00562CE2"/>
    <w:rsid w:val="005630AA"/>
    <w:rsid w:val="00563369"/>
    <w:rsid w:val="00563491"/>
    <w:rsid w:val="005638D0"/>
    <w:rsid w:val="005638D4"/>
    <w:rsid w:val="00563B6A"/>
    <w:rsid w:val="0056445C"/>
    <w:rsid w:val="005644BE"/>
    <w:rsid w:val="00564AD6"/>
    <w:rsid w:val="00564B12"/>
    <w:rsid w:val="00564BB8"/>
    <w:rsid w:val="00564FAB"/>
    <w:rsid w:val="00565664"/>
    <w:rsid w:val="005656ED"/>
    <w:rsid w:val="00565887"/>
    <w:rsid w:val="00565AAE"/>
    <w:rsid w:val="00565CCC"/>
    <w:rsid w:val="00566149"/>
    <w:rsid w:val="00566444"/>
    <w:rsid w:val="00566544"/>
    <w:rsid w:val="00566608"/>
    <w:rsid w:val="00566C83"/>
    <w:rsid w:val="00566F79"/>
    <w:rsid w:val="00567A9F"/>
    <w:rsid w:val="00567B4B"/>
    <w:rsid w:val="00570032"/>
    <w:rsid w:val="00570076"/>
    <w:rsid w:val="005700FE"/>
    <w:rsid w:val="0057049F"/>
    <w:rsid w:val="005704AC"/>
    <w:rsid w:val="00570CF6"/>
    <w:rsid w:val="00570D0E"/>
    <w:rsid w:val="00570DDB"/>
    <w:rsid w:val="00570E24"/>
    <w:rsid w:val="0057113D"/>
    <w:rsid w:val="00571168"/>
    <w:rsid w:val="0057118D"/>
    <w:rsid w:val="005717F5"/>
    <w:rsid w:val="00571FCC"/>
    <w:rsid w:val="00572391"/>
    <w:rsid w:val="005725B2"/>
    <w:rsid w:val="00572654"/>
    <w:rsid w:val="00572760"/>
    <w:rsid w:val="005727C8"/>
    <w:rsid w:val="00572C11"/>
    <w:rsid w:val="00572F75"/>
    <w:rsid w:val="0057302D"/>
    <w:rsid w:val="00573618"/>
    <w:rsid w:val="005736A7"/>
    <w:rsid w:val="005736FB"/>
    <w:rsid w:val="00573940"/>
    <w:rsid w:val="00573B02"/>
    <w:rsid w:val="00573D04"/>
    <w:rsid w:val="00573D73"/>
    <w:rsid w:val="00573FEA"/>
    <w:rsid w:val="005743DE"/>
    <w:rsid w:val="00574711"/>
    <w:rsid w:val="005749BF"/>
    <w:rsid w:val="00574CD4"/>
    <w:rsid w:val="00574CD7"/>
    <w:rsid w:val="00574F3F"/>
    <w:rsid w:val="0057511D"/>
    <w:rsid w:val="0057513B"/>
    <w:rsid w:val="0057515F"/>
    <w:rsid w:val="0057521A"/>
    <w:rsid w:val="0057522C"/>
    <w:rsid w:val="0057525A"/>
    <w:rsid w:val="00575332"/>
    <w:rsid w:val="00575589"/>
    <w:rsid w:val="0057562C"/>
    <w:rsid w:val="00575653"/>
    <w:rsid w:val="005759DB"/>
    <w:rsid w:val="005759F6"/>
    <w:rsid w:val="00575D07"/>
    <w:rsid w:val="00575DB3"/>
    <w:rsid w:val="00575E3E"/>
    <w:rsid w:val="005762DE"/>
    <w:rsid w:val="00576528"/>
    <w:rsid w:val="005765F5"/>
    <w:rsid w:val="005767A8"/>
    <w:rsid w:val="00576D6C"/>
    <w:rsid w:val="005771A3"/>
    <w:rsid w:val="00577A2E"/>
    <w:rsid w:val="00577A7D"/>
    <w:rsid w:val="00577EC0"/>
    <w:rsid w:val="00580178"/>
    <w:rsid w:val="0058084A"/>
    <w:rsid w:val="00580B2B"/>
    <w:rsid w:val="00580CE7"/>
    <w:rsid w:val="00580E48"/>
    <w:rsid w:val="00580F0A"/>
    <w:rsid w:val="00580F9E"/>
    <w:rsid w:val="00581078"/>
    <w:rsid w:val="00581091"/>
    <w:rsid w:val="00581246"/>
    <w:rsid w:val="00581396"/>
    <w:rsid w:val="00581BDE"/>
    <w:rsid w:val="00581CB0"/>
    <w:rsid w:val="00581E3E"/>
    <w:rsid w:val="0058212F"/>
    <w:rsid w:val="0058244D"/>
    <w:rsid w:val="0058265F"/>
    <w:rsid w:val="005826B1"/>
    <w:rsid w:val="005827DE"/>
    <w:rsid w:val="00582B0E"/>
    <w:rsid w:val="00582C3A"/>
    <w:rsid w:val="00582CE8"/>
    <w:rsid w:val="00582E1A"/>
    <w:rsid w:val="00582EDA"/>
    <w:rsid w:val="00582FF7"/>
    <w:rsid w:val="00583147"/>
    <w:rsid w:val="00583574"/>
    <w:rsid w:val="0058358F"/>
    <w:rsid w:val="0058360D"/>
    <w:rsid w:val="005836F2"/>
    <w:rsid w:val="0058379F"/>
    <w:rsid w:val="00583B0A"/>
    <w:rsid w:val="00584149"/>
    <w:rsid w:val="00584416"/>
    <w:rsid w:val="00584480"/>
    <w:rsid w:val="005844F3"/>
    <w:rsid w:val="00584B39"/>
    <w:rsid w:val="00585028"/>
    <w:rsid w:val="00585494"/>
    <w:rsid w:val="005854D1"/>
    <w:rsid w:val="005854F2"/>
    <w:rsid w:val="005859DA"/>
    <w:rsid w:val="00585D01"/>
    <w:rsid w:val="00585F5B"/>
    <w:rsid w:val="00586083"/>
    <w:rsid w:val="0058620A"/>
    <w:rsid w:val="0058630E"/>
    <w:rsid w:val="005864A0"/>
    <w:rsid w:val="00587502"/>
    <w:rsid w:val="00587ABD"/>
    <w:rsid w:val="00587CF0"/>
    <w:rsid w:val="00587F43"/>
    <w:rsid w:val="00587FC0"/>
    <w:rsid w:val="0059032C"/>
    <w:rsid w:val="005906AD"/>
    <w:rsid w:val="0059095D"/>
    <w:rsid w:val="00590A44"/>
    <w:rsid w:val="00590A7D"/>
    <w:rsid w:val="00590B78"/>
    <w:rsid w:val="00590BAC"/>
    <w:rsid w:val="00590BD5"/>
    <w:rsid w:val="00590C31"/>
    <w:rsid w:val="00590D83"/>
    <w:rsid w:val="00590DA6"/>
    <w:rsid w:val="00590F38"/>
    <w:rsid w:val="005912C8"/>
    <w:rsid w:val="00591472"/>
    <w:rsid w:val="00591A24"/>
    <w:rsid w:val="00591C7D"/>
    <w:rsid w:val="00591E8C"/>
    <w:rsid w:val="00591EFE"/>
    <w:rsid w:val="0059240E"/>
    <w:rsid w:val="005926EE"/>
    <w:rsid w:val="00592712"/>
    <w:rsid w:val="005927B8"/>
    <w:rsid w:val="00592B03"/>
    <w:rsid w:val="0059303C"/>
    <w:rsid w:val="005934C4"/>
    <w:rsid w:val="00593917"/>
    <w:rsid w:val="00593959"/>
    <w:rsid w:val="00593AB9"/>
    <w:rsid w:val="00593AD6"/>
    <w:rsid w:val="00593CD2"/>
    <w:rsid w:val="00593DDC"/>
    <w:rsid w:val="00593FA4"/>
    <w:rsid w:val="005940C1"/>
    <w:rsid w:val="0059493B"/>
    <w:rsid w:val="005949F3"/>
    <w:rsid w:val="00594AB2"/>
    <w:rsid w:val="00594ABB"/>
    <w:rsid w:val="00594BE6"/>
    <w:rsid w:val="00594D1C"/>
    <w:rsid w:val="00594E36"/>
    <w:rsid w:val="00594F0A"/>
    <w:rsid w:val="0059525E"/>
    <w:rsid w:val="00595263"/>
    <w:rsid w:val="00595272"/>
    <w:rsid w:val="00595411"/>
    <w:rsid w:val="005956E9"/>
    <w:rsid w:val="00595887"/>
    <w:rsid w:val="00595D53"/>
    <w:rsid w:val="005961CC"/>
    <w:rsid w:val="005961F7"/>
    <w:rsid w:val="00596557"/>
    <w:rsid w:val="005966CA"/>
    <w:rsid w:val="00596B9C"/>
    <w:rsid w:val="00596CC9"/>
    <w:rsid w:val="005971A4"/>
    <w:rsid w:val="005973CD"/>
    <w:rsid w:val="0059750C"/>
    <w:rsid w:val="0059751E"/>
    <w:rsid w:val="00597610"/>
    <w:rsid w:val="005976CD"/>
    <w:rsid w:val="0059793E"/>
    <w:rsid w:val="00597AD3"/>
    <w:rsid w:val="00597E0D"/>
    <w:rsid w:val="005A01FD"/>
    <w:rsid w:val="005A0515"/>
    <w:rsid w:val="005A054D"/>
    <w:rsid w:val="005A0A46"/>
    <w:rsid w:val="005A10B9"/>
    <w:rsid w:val="005A1103"/>
    <w:rsid w:val="005A11EA"/>
    <w:rsid w:val="005A172E"/>
    <w:rsid w:val="005A1B24"/>
    <w:rsid w:val="005A269F"/>
    <w:rsid w:val="005A276A"/>
    <w:rsid w:val="005A2971"/>
    <w:rsid w:val="005A2996"/>
    <w:rsid w:val="005A2A1E"/>
    <w:rsid w:val="005A2BF4"/>
    <w:rsid w:val="005A2E2E"/>
    <w:rsid w:val="005A305E"/>
    <w:rsid w:val="005A30BB"/>
    <w:rsid w:val="005A3384"/>
    <w:rsid w:val="005A346B"/>
    <w:rsid w:val="005A3887"/>
    <w:rsid w:val="005A3B37"/>
    <w:rsid w:val="005A4237"/>
    <w:rsid w:val="005A4485"/>
    <w:rsid w:val="005A49FA"/>
    <w:rsid w:val="005A4E75"/>
    <w:rsid w:val="005A4E96"/>
    <w:rsid w:val="005A4F87"/>
    <w:rsid w:val="005A4F8C"/>
    <w:rsid w:val="005A60F4"/>
    <w:rsid w:val="005A610B"/>
    <w:rsid w:val="005A62B5"/>
    <w:rsid w:val="005A6388"/>
    <w:rsid w:val="005A6445"/>
    <w:rsid w:val="005A65FC"/>
    <w:rsid w:val="005A68E8"/>
    <w:rsid w:val="005A71C1"/>
    <w:rsid w:val="005A7858"/>
    <w:rsid w:val="005A7920"/>
    <w:rsid w:val="005A7C88"/>
    <w:rsid w:val="005A7DF4"/>
    <w:rsid w:val="005A7E2F"/>
    <w:rsid w:val="005A7F7B"/>
    <w:rsid w:val="005B0542"/>
    <w:rsid w:val="005B0A1E"/>
    <w:rsid w:val="005B0E64"/>
    <w:rsid w:val="005B0F40"/>
    <w:rsid w:val="005B1267"/>
    <w:rsid w:val="005B15F2"/>
    <w:rsid w:val="005B1A05"/>
    <w:rsid w:val="005B1ACF"/>
    <w:rsid w:val="005B200C"/>
    <w:rsid w:val="005B21D7"/>
    <w:rsid w:val="005B2225"/>
    <w:rsid w:val="005B2738"/>
    <w:rsid w:val="005B2799"/>
    <w:rsid w:val="005B2839"/>
    <w:rsid w:val="005B2B77"/>
    <w:rsid w:val="005B2F3D"/>
    <w:rsid w:val="005B31DA"/>
    <w:rsid w:val="005B36E9"/>
    <w:rsid w:val="005B3D4A"/>
    <w:rsid w:val="005B3E28"/>
    <w:rsid w:val="005B43DC"/>
    <w:rsid w:val="005B45C7"/>
    <w:rsid w:val="005B4830"/>
    <w:rsid w:val="005B48FF"/>
    <w:rsid w:val="005B4D87"/>
    <w:rsid w:val="005B532C"/>
    <w:rsid w:val="005B594A"/>
    <w:rsid w:val="005B5950"/>
    <w:rsid w:val="005B5D56"/>
    <w:rsid w:val="005B640F"/>
    <w:rsid w:val="005B6421"/>
    <w:rsid w:val="005B64A4"/>
    <w:rsid w:val="005B699F"/>
    <w:rsid w:val="005B6CDA"/>
    <w:rsid w:val="005B7010"/>
    <w:rsid w:val="005B7120"/>
    <w:rsid w:val="005B759A"/>
    <w:rsid w:val="005B793E"/>
    <w:rsid w:val="005B7D34"/>
    <w:rsid w:val="005B7DD1"/>
    <w:rsid w:val="005C00A0"/>
    <w:rsid w:val="005C019A"/>
    <w:rsid w:val="005C0B4C"/>
    <w:rsid w:val="005C1680"/>
    <w:rsid w:val="005C177E"/>
    <w:rsid w:val="005C17B2"/>
    <w:rsid w:val="005C1942"/>
    <w:rsid w:val="005C1AA1"/>
    <w:rsid w:val="005C2171"/>
    <w:rsid w:val="005C2327"/>
    <w:rsid w:val="005C2700"/>
    <w:rsid w:val="005C28FA"/>
    <w:rsid w:val="005C29ED"/>
    <w:rsid w:val="005C2BF5"/>
    <w:rsid w:val="005C3616"/>
    <w:rsid w:val="005C38F1"/>
    <w:rsid w:val="005C3909"/>
    <w:rsid w:val="005C39FA"/>
    <w:rsid w:val="005C3C1B"/>
    <w:rsid w:val="005C3D68"/>
    <w:rsid w:val="005C3FB6"/>
    <w:rsid w:val="005C40F4"/>
    <w:rsid w:val="005C4163"/>
    <w:rsid w:val="005C43BE"/>
    <w:rsid w:val="005C4495"/>
    <w:rsid w:val="005C44B3"/>
    <w:rsid w:val="005C44F3"/>
    <w:rsid w:val="005C477F"/>
    <w:rsid w:val="005C47B6"/>
    <w:rsid w:val="005C4ACE"/>
    <w:rsid w:val="005C4D4D"/>
    <w:rsid w:val="005C4DA8"/>
    <w:rsid w:val="005C52B3"/>
    <w:rsid w:val="005C5672"/>
    <w:rsid w:val="005C58AD"/>
    <w:rsid w:val="005C59B5"/>
    <w:rsid w:val="005C5B1B"/>
    <w:rsid w:val="005C5FE9"/>
    <w:rsid w:val="005C63A5"/>
    <w:rsid w:val="005C6559"/>
    <w:rsid w:val="005C6735"/>
    <w:rsid w:val="005C67BA"/>
    <w:rsid w:val="005C687B"/>
    <w:rsid w:val="005C68B2"/>
    <w:rsid w:val="005C6B18"/>
    <w:rsid w:val="005C6DFC"/>
    <w:rsid w:val="005C6FF8"/>
    <w:rsid w:val="005C712D"/>
    <w:rsid w:val="005C7518"/>
    <w:rsid w:val="005C7C75"/>
    <w:rsid w:val="005C7DEC"/>
    <w:rsid w:val="005C7F5B"/>
    <w:rsid w:val="005D0620"/>
    <w:rsid w:val="005D0E4F"/>
    <w:rsid w:val="005D0E7B"/>
    <w:rsid w:val="005D1076"/>
    <w:rsid w:val="005D1499"/>
    <w:rsid w:val="005D1A4B"/>
    <w:rsid w:val="005D1E32"/>
    <w:rsid w:val="005D1E62"/>
    <w:rsid w:val="005D206B"/>
    <w:rsid w:val="005D228F"/>
    <w:rsid w:val="005D22B7"/>
    <w:rsid w:val="005D2335"/>
    <w:rsid w:val="005D2343"/>
    <w:rsid w:val="005D24A8"/>
    <w:rsid w:val="005D2793"/>
    <w:rsid w:val="005D2BDE"/>
    <w:rsid w:val="005D30C7"/>
    <w:rsid w:val="005D3121"/>
    <w:rsid w:val="005D3169"/>
    <w:rsid w:val="005D34B2"/>
    <w:rsid w:val="005D351D"/>
    <w:rsid w:val="005D37C5"/>
    <w:rsid w:val="005D3CD9"/>
    <w:rsid w:val="005D3D76"/>
    <w:rsid w:val="005D4219"/>
    <w:rsid w:val="005D4355"/>
    <w:rsid w:val="005D4578"/>
    <w:rsid w:val="005D48E2"/>
    <w:rsid w:val="005D4D26"/>
    <w:rsid w:val="005D4EFA"/>
    <w:rsid w:val="005D55BA"/>
    <w:rsid w:val="005D55C7"/>
    <w:rsid w:val="005D5ADB"/>
    <w:rsid w:val="005D5DB7"/>
    <w:rsid w:val="005D5F48"/>
    <w:rsid w:val="005D6073"/>
    <w:rsid w:val="005D648A"/>
    <w:rsid w:val="005D6512"/>
    <w:rsid w:val="005D6AA9"/>
    <w:rsid w:val="005D6DDF"/>
    <w:rsid w:val="005D6F51"/>
    <w:rsid w:val="005D6FE5"/>
    <w:rsid w:val="005D748A"/>
    <w:rsid w:val="005D74AF"/>
    <w:rsid w:val="005D74BF"/>
    <w:rsid w:val="005D7E0D"/>
    <w:rsid w:val="005E096B"/>
    <w:rsid w:val="005E0B0D"/>
    <w:rsid w:val="005E0D56"/>
    <w:rsid w:val="005E104E"/>
    <w:rsid w:val="005E18C1"/>
    <w:rsid w:val="005E19DC"/>
    <w:rsid w:val="005E20A8"/>
    <w:rsid w:val="005E234A"/>
    <w:rsid w:val="005E2371"/>
    <w:rsid w:val="005E265F"/>
    <w:rsid w:val="005E26BB"/>
    <w:rsid w:val="005E271C"/>
    <w:rsid w:val="005E3588"/>
    <w:rsid w:val="005E35CC"/>
    <w:rsid w:val="005E371E"/>
    <w:rsid w:val="005E3A98"/>
    <w:rsid w:val="005E427A"/>
    <w:rsid w:val="005E4B6B"/>
    <w:rsid w:val="005E4D08"/>
    <w:rsid w:val="005E4ED1"/>
    <w:rsid w:val="005E4F8D"/>
    <w:rsid w:val="005E53F9"/>
    <w:rsid w:val="005E5770"/>
    <w:rsid w:val="005E5AEF"/>
    <w:rsid w:val="005E5E71"/>
    <w:rsid w:val="005E63B7"/>
    <w:rsid w:val="005E64DD"/>
    <w:rsid w:val="005E661D"/>
    <w:rsid w:val="005E66DA"/>
    <w:rsid w:val="005E72EB"/>
    <w:rsid w:val="005E7716"/>
    <w:rsid w:val="005E7748"/>
    <w:rsid w:val="005E775D"/>
    <w:rsid w:val="005E7D52"/>
    <w:rsid w:val="005F08A8"/>
    <w:rsid w:val="005F0A43"/>
    <w:rsid w:val="005F0A6C"/>
    <w:rsid w:val="005F0B7A"/>
    <w:rsid w:val="005F140A"/>
    <w:rsid w:val="005F17F6"/>
    <w:rsid w:val="005F22ED"/>
    <w:rsid w:val="005F24EC"/>
    <w:rsid w:val="005F2534"/>
    <w:rsid w:val="005F27A6"/>
    <w:rsid w:val="005F27BF"/>
    <w:rsid w:val="005F2AC0"/>
    <w:rsid w:val="005F2D91"/>
    <w:rsid w:val="005F3199"/>
    <w:rsid w:val="005F338E"/>
    <w:rsid w:val="005F3585"/>
    <w:rsid w:val="005F3D2A"/>
    <w:rsid w:val="005F4171"/>
    <w:rsid w:val="005F429D"/>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352"/>
    <w:rsid w:val="005F7487"/>
    <w:rsid w:val="005F7589"/>
    <w:rsid w:val="005F76A5"/>
    <w:rsid w:val="005F7964"/>
    <w:rsid w:val="005F7FCD"/>
    <w:rsid w:val="00600013"/>
    <w:rsid w:val="0060013A"/>
    <w:rsid w:val="006001ED"/>
    <w:rsid w:val="006002C7"/>
    <w:rsid w:val="006005F3"/>
    <w:rsid w:val="006008DE"/>
    <w:rsid w:val="00600E96"/>
    <w:rsid w:val="00600F95"/>
    <w:rsid w:val="00600FEB"/>
    <w:rsid w:val="00600FED"/>
    <w:rsid w:val="006014B0"/>
    <w:rsid w:val="006014BF"/>
    <w:rsid w:val="006014C9"/>
    <w:rsid w:val="0060152D"/>
    <w:rsid w:val="006015A2"/>
    <w:rsid w:val="00601839"/>
    <w:rsid w:val="00601A4F"/>
    <w:rsid w:val="00601D4F"/>
    <w:rsid w:val="00601E33"/>
    <w:rsid w:val="006025DB"/>
    <w:rsid w:val="00602640"/>
    <w:rsid w:val="00602759"/>
    <w:rsid w:val="0060277A"/>
    <w:rsid w:val="00602B7C"/>
    <w:rsid w:val="00602E08"/>
    <w:rsid w:val="00602E83"/>
    <w:rsid w:val="00603170"/>
    <w:rsid w:val="00603312"/>
    <w:rsid w:val="006033B7"/>
    <w:rsid w:val="006033D3"/>
    <w:rsid w:val="0060352D"/>
    <w:rsid w:val="0060361F"/>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B3"/>
    <w:rsid w:val="006061FE"/>
    <w:rsid w:val="00606783"/>
    <w:rsid w:val="00606970"/>
    <w:rsid w:val="00606A20"/>
    <w:rsid w:val="00606D0B"/>
    <w:rsid w:val="00606D73"/>
    <w:rsid w:val="00606F78"/>
    <w:rsid w:val="00607298"/>
    <w:rsid w:val="006072C6"/>
    <w:rsid w:val="006076AF"/>
    <w:rsid w:val="00607A2E"/>
    <w:rsid w:val="00607AB2"/>
    <w:rsid w:val="00607E67"/>
    <w:rsid w:val="00607FD3"/>
    <w:rsid w:val="0061006A"/>
    <w:rsid w:val="006107F2"/>
    <w:rsid w:val="00610982"/>
    <w:rsid w:val="00610A69"/>
    <w:rsid w:val="00610B6F"/>
    <w:rsid w:val="00610EB9"/>
    <w:rsid w:val="00610EBA"/>
    <w:rsid w:val="00611242"/>
    <w:rsid w:val="00611A9F"/>
    <w:rsid w:val="00611F8D"/>
    <w:rsid w:val="006120D4"/>
    <w:rsid w:val="0061234C"/>
    <w:rsid w:val="006127D8"/>
    <w:rsid w:val="006129DD"/>
    <w:rsid w:val="006130F7"/>
    <w:rsid w:val="006137CA"/>
    <w:rsid w:val="006138B2"/>
    <w:rsid w:val="006139BD"/>
    <w:rsid w:val="00613AF8"/>
    <w:rsid w:val="00613C73"/>
    <w:rsid w:val="00613D8E"/>
    <w:rsid w:val="00613F60"/>
    <w:rsid w:val="006142E0"/>
    <w:rsid w:val="00614593"/>
    <w:rsid w:val="00615093"/>
    <w:rsid w:val="0061511F"/>
    <w:rsid w:val="0061531B"/>
    <w:rsid w:val="00615525"/>
    <w:rsid w:val="006159A1"/>
    <w:rsid w:val="00615A01"/>
    <w:rsid w:val="00615E23"/>
    <w:rsid w:val="00616112"/>
    <w:rsid w:val="00616FAF"/>
    <w:rsid w:val="006177F8"/>
    <w:rsid w:val="00617913"/>
    <w:rsid w:val="00617CED"/>
    <w:rsid w:val="00617D24"/>
    <w:rsid w:val="00617DE8"/>
    <w:rsid w:val="00617E45"/>
    <w:rsid w:val="0062035A"/>
    <w:rsid w:val="006203A7"/>
    <w:rsid w:val="0062049B"/>
    <w:rsid w:val="006205CA"/>
    <w:rsid w:val="0062098F"/>
    <w:rsid w:val="00620CE0"/>
    <w:rsid w:val="00620E79"/>
    <w:rsid w:val="00620FDD"/>
    <w:rsid w:val="0062119B"/>
    <w:rsid w:val="00621316"/>
    <w:rsid w:val="00621618"/>
    <w:rsid w:val="0062186A"/>
    <w:rsid w:val="00621ADF"/>
    <w:rsid w:val="00621CD6"/>
    <w:rsid w:val="00621F53"/>
    <w:rsid w:val="00621F9E"/>
    <w:rsid w:val="00622021"/>
    <w:rsid w:val="0062202F"/>
    <w:rsid w:val="00622086"/>
    <w:rsid w:val="006222BE"/>
    <w:rsid w:val="0062260C"/>
    <w:rsid w:val="0062266A"/>
    <w:rsid w:val="006226DC"/>
    <w:rsid w:val="00622BFD"/>
    <w:rsid w:val="00622C7E"/>
    <w:rsid w:val="00622DB9"/>
    <w:rsid w:val="00622E2A"/>
    <w:rsid w:val="00623089"/>
    <w:rsid w:val="0062308E"/>
    <w:rsid w:val="006234C4"/>
    <w:rsid w:val="006237F4"/>
    <w:rsid w:val="00623AB1"/>
    <w:rsid w:val="006244C9"/>
    <w:rsid w:val="006245F6"/>
    <w:rsid w:val="0062475D"/>
    <w:rsid w:val="006247D5"/>
    <w:rsid w:val="0062495F"/>
    <w:rsid w:val="00624F26"/>
    <w:rsid w:val="00624F5C"/>
    <w:rsid w:val="00624FA9"/>
    <w:rsid w:val="006252C1"/>
    <w:rsid w:val="006255A1"/>
    <w:rsid w:val="006258D3"/>
    <w:rsid w:val="00625A1D"/>
    <w:rsid w:val="006261BF"/>
    <w:rsid w:val="006261E2"/>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A9E"/>
    <w:rsid w:val="0063219D"/>
    <w:rsid w:val="006323E0"/>
    <w:rsid w:val="00632A2C"/>
    <w:rsid w:val="00633298"/>
    <w:rsid w:val="006332D1"/>
    <w:rsid w:val="006335D8"/>
    <w:rsid w:val="0063387C"/>
    <w:rsid w:val="00633A85"/>
    <w:rsid w:val="00633E73"/>
    <w:rsid w:val="006341B8"/>
    <w:rsid w:val="00634400"/>
    <w:rsid w:val="00634989"/>
    <w:rsid w:val="006349EF"/>
    <w:rsid w:val="00634ACF"/>
    <w:rsid w:val="00635035"/>
    <w:rsid w:val="006353D8"/>
    <w:rsid w:val="00635640"/>
    <w:rsid w:val="0063580D"/>
    <w:rsid w:val="00635CAE"/>
    <w:rsid w:val="006364E6"/>
    <w:rsid w:val="006365EB"/>
    <w:rsid w:val="006365F9"/>
    <w:rsid w:val="0063693D"/>
    <w:rsid w:val="00636ABD"/>
    <w:rsid w:val="00636C39"/>
    <w:rsid w:val="00636DB3"/>
    <w:rsid w:val="00637094"/>
    <w:rsid w:val="006370F7"/>
    <w:rsid w:val="00637240"/>
    <w:rsid w:val="0063738F"/>
    <w:rsid w:val="00637949"/>
    <w:rsid w:val="00637ACD"/>
    <w:rsid w:val="00637C6C"/>
    <w:rsid w:val="00637FD1"/>
    <w:rsid w:val="006402C1"/>
    <w:rsid w:val="0064041E"/>
    <w:rsid w:val="00640527"/>
    <w:rsid w:val="00640561"/>
    <w:rsid w:val="00640ACD"/>
    <w:rsid w:val="006411EE"/>
    <w:rsid w:val="00641629"/>
    <w:rsid w:val="006416D9"/>
    <w:rsid w:val="0064209A"/>
    <w:rsid w:val="006420C0"/>
    <w:rsid w:val="006422A9"/>
    <w:rsid w:val="0064255C"/>
    <w:rsid w:val="0064271E"/>
    <w:rsid w:val="006428B2"/>
    <w:rsid w:val="006428D4"/>
    <w:rsid w:val="00642ECB"/>
    <w:rsid w:val="00643160"/>
    <w:rsid w:val="006434CF"/>
    <w:rsid w:val="00643660"/>
    <w:rsid w:val="00643714"/>
    <w:rsid w:val="00643A99"/>
    <w:rsid w:val="00643DC8"/>
    <w:rsid w:val="00643E0A"/>
    <w:rsid w:val="006441B8"/>
    <w:rsid w:val="006441F6"/>
    <w:rsid w:val="00644252"/>
    <w:rsid w:val="00644588"/>
    <w:rsid w:val="00644911"/>
    <w:rsid w:val="00644D01"/>
    <w:rsid w:val="00644DC9"/>
    <w:rsid w:val="00645C53"/>
    <w:rsid w:val="006467BC"/>
    <w:rsid w:val="00646A3A"/>
    <w:rsid w:val="00646AEE"/>
    <w:rsid w:val="00646C08"/>
    <w:rsid w:val="00646C1C"/>
    <w:rsid w:val="00646C94"/>
    <w:rsid w:val="006473AA"/>
    <w:rsid w:val="00647417"/>
    <w:rsid w:val="006477CD"/>
    <w:rsid w:val="00647869"/>
    <w:rsid w:val="00647A9A"/>
    <w:rsid w:val="00647B71"/>
    <w:rsid w:val="00647C20"/>
    <w:rsid w:val="00647D0A"/>
    <w:rsid w:val="00647D71"/>
    <w:rsid w:val="00647F3B"/>
    <w:rsid w:val="00650006"/>
    <w:rsid w:val="0065002E"/>
    <w:rsid w:val="00650139"/>
    <w:rsid w:val="006502B7"/>
    <w:rsid w:val="006504B8"/>
    <w:rsid w:val="006506AF"/>
    <w:rsid w:val="006508ED"/>
    <w:rsid w:val="00650A06"/>
    <w:rsid w:val="0065120D"/>
    <w:rsid w:val="006515BE"/>
    <w:rsid w:val="006516F1"/>
    <w:rsid w:val="00651A08"/>
    <w:rsid w:val="00651CA4"/>
    <w:rsid w:val="00651CF0"/>
    <w:rsid w:val="00651D53"/>
    <w:rsid w:val="00651E7D"/>
    <w:rsid w:val="006526EA"/>
    <w:rsid w:val="00652756"/>
    <w:rsid w:val="00652AC1"/>
    <w:rsid w:val="00652AD8"/>
    <w:rsid w:val="00652B79"/>
    <w:rsid w:val="00652C8B"/>
    <w:rsid w:val="00652CAC"/>
    <w:rsid w:val="00652E0F"/>
    <w:rsid w:val="0065313C"/>
    <w:rsid w:val="006532A4"/>
    <w:rsid w:val="006533C3"/>
    <w:rsid w:val="0065391E"/>
    <w:rsid w:val="00653DE1"/>
    <w:rsid w:val="00653F39"/>
    <w:rsid w:val="00654068"/>
    <w:rsid w:val="0065409E"/>
    <w:rsid w:val="00654396"/>
    <w:rsid w:val="006547A2"/>
    <w:rsid w:val="00654A7A"/>
    <w:rsid w:val="00654B38"/>
    <w:rsid w:val="00654B83"/>
    <w:rsid w:val="00654BA4"/>
    <w:rsid w:val="00654BF5"/>
    <w:rsid w:val="00654E07"/>
    <w:rsid w:val="0065501E"/>
    <w:rsid w:val="00655061"/>
    <w:rsid w:val="0065510C"/>
    <w:rsid w:val="00655170"/>
    <w:rsid w:val="00655511"/>
    <w:rsid w:val="0065573D"/>
    <w:rsid w:val="0065583F"/>
    <w:rsid w:val="00655B52"/>
    <w:rsid w:val="00655B63"/>
    <w:rsid w:val="00656032"/>
    <w:rsid w:val="00656257"/>
    <w:rsid w:val="0065643E"/>
    <w:rsid w:val="006566E6"/>
    <w:rsid w:val="006570C9"/>
    <w:rsid w:val="006571F6"/>
    <w:rsid w:val="0065769F"/>
    <w:rsid w:val="0065775C"/>
    <w:rsid w:val="00657CBB"/>
    <w:rsid w:val="00657CBD"/>
    <w:rsid w:val="006608AB"/>
    <w:rsid w:val="006608F8"/>
    <w:rsid w:val="00660A86"/>
    <w:rsid w:val="00660B00"/>
    <w:rsid w:val="00660DA9"/>
    <w:rsid w:val="00660FF3"/>
    <w:rsid w:val="00661594"/>
    <w:rsid w:val="006616FE"/>
    <w:rsid w:val="006618CC"/>
    <w:rsid w:val="00661F5B"/>
    <w:rsid w:val="0066210B"/>
    <w:rsid w:val="00662111"/>
    <w:rsid w:val="00662118"/>
    <w:rsid w:val="00662738"/>
    <w:rsid w:val="00662926"/>
    <w:rsid w:val="00662A59"/>
    <w:rsid w:val="00662DCC"/>
    <w:rsid w:val="00663676"/>
    <w:rsid w:val="006638AD"/>
    <w:rsid w:val="00663BC3"/>
    <w:rsid w:val="00663CF7"/>
    <w:rsid w:val="00663E2D"/>
    <w:rsid w:val="00663E68"/>
    <w:rsid w:val="00663E8D"/>
    <w:rsid w:val="00663ECC"/>
    <w:rsid w:val="006645A3"/>
    <w:rsid w:val="006646AA"/>
    <w:rsid w:val="00664AEC"/>
    <w:rsid w:val="00664EC9"/>
    <w:rsid w:val="00665177"/>
    <w:rsid w:val="00665271"/>
    <w:rsid w:val="00665336"/>
    <w:rsid w:val="00665380"/>
    <w:rsid w:val="006654D2"/>
    <w:rsid w:val="00665850"/>
    <w:rsid w:val="00665CAE"/>
    <w:rsid w:val="006668F0"/>
    <w:rsid w:val="00666966"/>
    <w:rsid w:val="00666BE1"/>
    <w:rsid w:val="00666CC4"/>
    <w:rsid w:val="00667149"/>
    <w:rsid w:val="0066732C"/>
    <w:rsid w:val="006679F5"/>
    <w:rsid w:val="00667B04"/>
    <w:rsid w:val="00667B77"/>
    <w:rsid w:val="00667B7E"/>
    <w:rsid w:val="00667D99"/>
    <w:rsid w:val="00667DAC"/>
    <w:rsid w:val="00670005"/>
    <w:rsid w:val="00670040"/>
    <w:rsid w:val="0067020C"/>
    <w:rsid w:val="00670304"/>
    <w:rsid w:val="00670B2E"/>
    <w:rsid w:val="006712C9"/>
    <w:rsid w:val="00671354"/>
    <w:rsid w:val="006713D1"/>
    <w:rsid w:val="006716DA"/>
    <w:rsid w:val="00671F43"/>
    <w:rsid w:val="0067254F"/>
    <w:rsid w:val="0067272C"/>
    <w:rsid w:val="0067273F"/>
    <w:rsid w:val="006728ED"/>
    <w:rsid w:val="006729F7"/>
    <w:rsid w:val="00672A83"/>
    <w:rsid w:val="006732B1"/>
    <w:rsid w:val="0067331B"/>
    <w:rsid w:val="00673394"/>
    <w:rsid w:val="0067344C"/>
    <w:rsid w:val="0067360F"/>
    <w:rsid w:val="00673B54"/>
    <w:rsid w:val="0067400A"/>
    <w:rsid w:val="0067446F"/>
    <w:rsid w:val="006746A4"/>
    <w:rsid w:val="00674CDD"/>
    <w:rsid w:val="006753DA"/>
    <w:rsid w:val="00675543"/>
    <w:rsid w:val="00675558"/>
    <w:rsid w:val="00675611"/>
    <w:rsid w:val="00675692"/>
    <w:rsid w:val="00675A60"/>
    <w:rsid w:val="006762E3"/>
    <w:rsid w:val="0067697E"/>
    <w:rsid w:val="00676F29"/>
    <w:rsid w:val="006772CF"/>
    <w:rsid w:val="0067737B"/>
    <w:rsid w:val="00677443"/>
    <w:rsid w:val="0067769A"/>
    <w:rsid w:val="006776EE"/>
    <w:rsid w:val="006777D8"/>
    <w:rsid w:val="00677B5B"/>
    <w:rsid w:val="00677D1F"/>
    <w:rsid w:val="006803E0"/>
    <w:rsid w:val="0068056A"/>
    <w:rsid w:val="006806A3"/>
    <w:rsid w:val="006806A6"/>
    <w:rsid w:val="006806C6"/>
    <w:rsid w:val="00680707"/>
    <w:rsid w:val="00680741"/>
    <w:rsid w:val="00680B34"/>
    <w:rsid w:val="00680C68"/>
    <w:rsid w:val="00681211"/>
    <w:rsid w:val="00681301"/>
    <w:rsid w:val="0068146E"/>
    <w:rsid w:val="00681B36"/>
    <w:rsid w:val="0068221E"/>
    <w:rsid w:val="006827B4"/>
    <w:rsid w:val="00682DF6"/>
    <w:rsid w:val="00682E14"/>
    <w:rsid w:val="00682FBE"/>
    <w:rsid w:val="00683421"/>
    <w:rsid w:val="006836AA"/>
    <w:rsid w:val="006838CC"/>
    <w:rsid w:val="00683B2D"/>
    <w:rsid w:val="00683DF8"/>
    <w:rsid w:val="00683F33"/>
    <w:rsid w:val="0068436C"/>
    <w:rsid w:val="006843F3"/>
    <w:rsid w:val="006852F9"/>
    <w:rsid w:val="0068545E"/>
    <w:rsid w:val="006855F8"/>
    <w:rsid w:val="00685931"/>
    <w:rsid w:val="006859A3"/>
    <w:rsid w:val="00685D86"/>
    <w:rsid w:val="00685FD4"/>
    <w:rsid w:val="00686432"/>
    <w:rsid w:val="00686612"/>
    <w:rsid w:val="0068661E"/>
    <w:rsid w:val="00686C40"/>
    <w:rsid w:val="00686DF5"/>
    <w:rsid w:val="00687166"/>
    <w:rsid w:val="006875B2"/>
    <w:rsid w:val="006879FB"/>
    <w:rsid w:val="00687BBE"/>
    <w:rsid w:val="006904E7"/>
    <w:rsid w:val="00690A49"/>
    <w:rsid w:val="00690BB6"/>
    <w:rsid w:val="00690C1B"/>
    <w:rsid w:val="0069186F"/>
    <w:rsid w:val="006918BF"/>
    <w:rsid w:val="006919DC"/>
    <w:rsid w:val="00691B30"/>
    <w:rsid w:val="00691E4B"/>
    <w:rsid w:val="00691F1E"/>
    <w:rsid w:val="0069289D"/>
    <w:rsid w:val="00692CDC"/>
    <w:rsid w:val="00693384"/>
    <w:rsid w:val="0069343A"/>
    <w:rsid w:val="006939E2"/>
    <w:rsid w:val="00693A28"/>
    <w:rsid w:val="00693E1F"/>
    <w:rsid w:val="00693ECB"/>
    <w:rsid w:val="00694266"/>
    <w:rsid w:val="006942B9"/>
    <w:rsid w:val="006943B2"/>
    <w:rsid w:val="006944A9"/>
    <w:rsid w:val="00694797"/>
    <w:rsid w:val="006947CC"/>
    <w:rsid w:val="0069497F"/>
    <w:rsid w:val="00694A8B"/>
    <w:rsid w:val="00694C67"/>
    <w:rsid w:val="00694EAF"/>
    <w:rsid w:val="00695887"/>
    <w:rsid w:val="00695A0A"/>
    <w:rsid w:val="00695E24"/>
    <w:rsid w:val="006966C3"/>
    <w:rsid w:val="00696A3B"/>
    <w:rsid w:val="00696B16"/>
    <w:rsid w:val="00696C5C"/>
    <w:rsid w:val="00696C9A"/>
    <w:rsid w:val="00697733"/>
    <w:rsid w:val="00697980"/>
    <w:rsid w:val="00697B84"/>
    <w:rsid w:val="00697FC9"/>
    <w:rsid w:val="006A00C0"/>
    <w:rsid w:val="006A0347"/>
    <w:rsid w:val="006A0587"/>
    <w:rsid w:val="006A0C2A"/>
    <w:rsid w:val="006A0D7D"/>
    <w:rsid w:val="006A1078"/>
    <w:rsid w:val="006A130C"/>
    <w:rsid w:val="006A1351"/>
    <w:rsid w:val="006A14E0"/>
    <w:rsid w:val="006A1510"/>
    <w:rsid w:val="006A167C"/>
    <w:rsid w:val="006A2266"/>
    <w:rsid w:val="006A23D4"/>
    <w:rsid w:val="006A254E"/>
    <w:rsid w:val="006A2794"/>
    <w:rsid w:val="006A28C8"/>
    <w:rsid w:val="006A29B6"/>
    <w:rsid w:val="006A2C30"/>
    <w:rsid w:val="006A2D0E"/>
    <w:rsid w:val="006A2DDE"/>
    <w:rsid w:val="006A2F3C"/>
    <w:rsid w:val="006A301C"/>
    <w:rsid w:val="006A365D"/>
    <w:rsid w:val="006A3846"/>
    <w:rsid w:val="006A38A3"/>
    <w:rsid w:val="006A3AC1"/>
    <w:rsid w:val="006A3E2B"/>
    <w:rsid w:val="006A41AA"/>
    <w:rsid w:val="006A4654"/>
    <w:rsid w:val="006A4963"/>
    <w:rsid w:val="006A4B01"/>
    <w:rsid w:val="006A50B0"/>
    <w:rsid w:val="006A5376"/>
    <w:rsid w:val="006A5403"/>
    <w:rsid w:val="006A59B2"/>
    <w:rsid w:val="006A5F57"/>
    <w:rsid w:val="006A5FC7"/>
    <w:rsid w:val="006A6CB5"/>
    <w:rsid w:val="006A6E17"/>
    <w:rsid w:val="006A6E65"/>
    <w:rsid w:val="006A6F06"/>
    <w:rsid w:val="006A7215"/>
    <w:rsid w:val="006A7359"/>
    <w:rsid w:val="006A7602"/>
    <w:rsid w:val="006A78E9"/>
    <w:rsid w:val="006A7B68"/>
    <w:rsid w:val="006A7EF2"/>
    <w:rsid w:val="006B0337"/>
    <w:rsid w:val="006B049C"/>
    <w:rsid w:val="006B04F8"/>
    <w:rsid w:val="006B0525"/>
    <w:rsid w:val="006B06BF"/>
    <w:rsid w:val="006B0883"/>
    <w:rsid w:val="006B0F90"/>
    <w:rsid w:val="006B120D"/>
    <w:rsid w:val="006B123C"/>
    <w:rsid w:val="006B17E7"/>
    <w:rsid w:val="006B19E8"/>
    <w:rsid w:val="006B1A8A"/>
    <w:rsid w:val="006B1B45"/>
    <w:rsid w:val="006B1FD5"/>
    <w:rsid w:val="006B2208"/>
    <w:rsid w:val="006B2564"/>
    <w:rsid w:val="006B26A3"/>
    <w:rsid w:val="006B317E"/>
    <w:rsid w:val="006B33E5"/>
    <w:rsid w:val="006B3A60"/>
    <w:rsid w:val="006B3CB9"/>
    <w:rsid w:val="006B4251"/>
    <w:rsid w:val="006B4761"/>
    <w:rsid w:val="006B4E30"/>
    <w:rsid w:val="006B5482"/>
    <w:rsid w:val="006B555A"/>
    <w:rsid w:val="006B58B9"/>
    <w:rsid w:val="006B600A"/>
    <w:rsid w:val="006B6108"/>
    <w:rsid w:val="006B6499"/>
    <w:rsid w:val="006B6635"/>
    <w:rsid w:val="006B6A0D"/>
    <w:rsid w:val="006B6B61"/>
    <w:rsid w:val="006B714E"/>
    <w:rsid w:val="006B76CD"/>
    <w:rsid w:val="006B7823"/>
    <w:rsid w:val="006B7C3F"/>
    <w:rsid w:val="006B7D22"/>
    <w:rsid w:val="006B7D2C"/>
    <w:rsid w:val="006B7EAC"/>
    <w:rsid w:val="006C07EC"/>
    <w:rsid w:val="006C0B19"/>
    <w:rsid w:val="006C0DDC"/>
    <w:rsid w:val="006C0EED"/>
    <w:rsid w:val="006C1019"/>
    <w:rsid w:val="006C1048"/>
    <w:rsid w:val="006C141C"/>
    <w:rsid w:val="006C143A"/>
    <w:rsid w:val="006C1B02"/>
    <w:rsid w:val="006C2BB5"/>
    <w:rsid w:val="006C2BDA"/>
    <w:rsid w:val="006C2BEE"/>
    <w:rsid w:val="006C33E7"/>
    <w:rsid w:val="006C35BC"/>
    <w:rsid w:val="006C3AD8"/>
    <w:rsid w:val="006C429D"/>
    <w:rsid w:val="006C42DB"/>
    <w:rsid w:val="006C4438"/>
    <w:rsid w:val="006C4516"/>
    <w:rsid w:val="006C453A"/>
    <w:rsid w:val="006C455E"/>
    <w:rsid w:val="006C46A5"/>
    <w:rsid w:val="006C4754"/>
    <w:rsid w:val="006C4B3F"/>
    <w:rsid w:val="006C4C3E"/>
    <w:rsid w:val="006C5152"/>
    <w:rsid w:val="006C51C8"/>
    <w:rsid w:val="006C5677"/>
    <w:rsid w:val="006C587C"/>
    <w:rsid w:val="006C5958"/>
    <w:rsid w:val="006C5B4F"/>
    <w:rsid w:val="006C5BC4"/>
    <w:rsid w:val="006C5D6E"/>
    <w:rsid w:val="006C5D74"/>
    <w:rsid w:val="006C60A3"/>
    <w:rsid w:val="006C6339"/>
    <w:rsid w:val="006C643C"/>
    <w:rsid w:val="006C66C0"/>
    <w:rsid w:val="006C66D7"/>
    <w:rsid w:val="006C689E"/>
    <w:rsid w:val="006C6E3A"/>
    <w:rsid w:val="006C6F04"/>
    <w:rsid w:val="006C6FD7"/>
    <w:rsid w:val="006C735D"/>
    <w:rsid w:val="006C73B9"/>
    <w:rsid w:val="006C7601"/>
    <w:rsid w:val="006C781F"/>
    <w:rsid w:val="006C7B09"/>
    <w:rsid w:val="006C7CA8"/>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28DA"/>
    <w:rsid w:val="006D2C5C"/>
    <w:rsid w:val="006D344D"/>
    <w:rsid w:val="006D3BE1"/>
    <w:rsid w:val="006D41DB"/>
    <w:rsid w:val="006D4604"/>
    <w:rsid w:val="006D48FC"/>
    <w:rsid w:val="006D490D"/>
    <w:rsid w:val="006D4E8B"/>
    <w:rsid w:val="006D4E9C"/>
    <w:rsid w:val="006D5026"/>
    <w:rsid w:val="006D522D"/>
    <w:rsid w:val="006D55D4"/>
    <w:rsid w:val="006D5854"/>
    <w:rsid w:val="006D598F"/>
    <w:rsid w:val="006D5AB8"/>
    <w:rsid w:val="006D5E2F"/>
    <w:rsid w:val="006D62BC"/>
    <w:rsid w:val="006D63FE"/>
    <w:rsid w:val="006D6450"/>
    <w:rsid w:val="006D6703"/>
    <w:rsid w:val="006D6790"/>
    <w:rsid w:val="006D6939"/>
    <w:rsid w:val="006D6A04"/>
    <w:rsid w:val="006D7444"/>
    <w:rsid w:val="006D7499"/>
    <w:rsid w:val="006D74D1"/>
    <w:rsid w:val="006D7641"/>
    <w:rsid w:val="006D7CD3"/>
    <w:rsid w:val="006D7CFF"/>
    <w:rsid w:val="006D7EB0"/>
    <w:rsid w:val="006D7FA4"/>
    <w:rsid w:val="006E012E"/>
    <w:rsid w:val="006E0138"/>
    <w:rsid w:val="006E0BA7"/>
    <w:rsid w:val="006E0BB0"/>
    <w:rsid w:val="006E0C64"/>
    <w:rsid w:val="006E10AF"/>
    <w:rsid w:val="006E12C3"/>
    <w:rsid w:val="006E15C4"/>
    <w:rsid w:val="006E18B4"/>
    <w:rsid w:val="006E1976"/>
    <w:rsid w:val="006E1A58"/>
    <w:rsid w:val="006E1FE5"/>
    <w:rsid w:val="006E2529"/>
    <w:rsid w:val="006E2666"/>
    <w:rsid w:val="006E2748"/>
    <w:rsid w:val="006E28A7"/>
    <w:rsid w:val="006E2B6A"/>
    <w:rsid w:val="006E2C5A"/>
    <w:rsid w:val="006E3197"/>
    <w:rsid w:val="006E3417"/>
    <w:rsid w:val="006E3460"/>
    <w:rsid w:val="006E3DA9"/>
    <w:rsid w:val="006E410A"/>
    <w:rsid w:val="006E45F3"/>
    <w:rsid w:val="006E4939"/>
    <w:rsid w:val="006E4A2F"/>
    <w:rsid w:val="006E4C48"/>
    <w:rsid w:val="006E4ED4"/>
    <w:rsid w:val="006E5286"/>
    <w:rsid w:val="006E5478"/>
    <w:rsid w:val="006E577E"/>
    <w:rsid w:val="006E58F3"/>
    <w:rsid w:val="006E5D7A"/>
    <w:rsid w:val="006E5DDF"/>
    <w:rsid w:val="006E5E19"/>
    <w:rsid w:val="006E5E57"/>
    <w:rsid w:val="006E61A3"/>
    <w:rsid w:val="006E61C3"/>
    <w:rsid w:val="006E6250"/>
    <w:rsid w:val="006E6551"/>
    <w:rsid w:val="006E6960"/>
    <w:rsid w:val="006E72E7"/>
    <w:rsid w:val="006E799D"/>
    <w:rsid w:val="006E7AD6"/>
    <w:rsid w:val="006E7AFA"/>
    <w:rsid w:val="006E7B1D"/>
    <w:rsid w:val="006F01CE"/>
    <w:rsid w:val="006F0593"/>
    <w:rsid w:val="006F05EF"/>
    <w:rsid w:val="006F06C8"/>
    <w:rsid w:val="006F0A22"/>
    <w:rsid w:val="006F0D33"/>
    <w:rsid w:val="006F0F1B"/>
    <w:rsid w:val="006F1064"/>
    <w:rsid w:val="006F10AD"/>
    <w:rsid w:val="006F1197"/>
    <w:rsid w:val="006F1437"/>
    <w:rsid w:val="006F1495"/>
    <w:rsid w:val="006F1550"/>
    <w:rsid w:val="006F15E2"/>
    <w:rsid w:val="006F19EB"/>
    <w:rsid w:val="006F1D80"/>
    <w:rsid w:val="006F1EB7"/>
    <w:rsid w:val="006F2597"/>
    <w:rsid w:val="006F266F"/>
    <w:rsid w:val="006F29A2"/>
    <w:rsid w:val="006F2A81"/>
    <w:rsid w:val="006F2E46"/>
    <w:rsid w:val="006F343B"/>
    <w:rsid w:val="006F3785"/>
    <w:rsid w:val="006F39F9"/>
    <w:rsid w:val="006F3A00"/>
    <w:rsid w:val="006F42F6"/>
    <w:rsid w:val="006F456E"/>
    <w:rsid w:val="006F4895"/>
    <w:rsid w:val="006F4BB0"/>
    <w:rsid w:val="006F4E24"/>
    <w:rsid w:val="006F4F23"/>
    <w:rsid w:val="006F5231"/>
    <w:rsid w:val="006F52E5"/>
    <w:rsid w:val="006F5682"/>
    <w:rsid w:val="006F5B5F"/>
    <w:rsid w:val="006F5EC2"/>
    <w:rsid w:val="006F5F05"/>
    <w:rsid w:val="006F6066"/>
    <w:rsid w:val="006F63D8"/>
    <w:rsid w:val="006F63FC"/>
    <w:rsid w:val="006F655B"/>
    <w:rsid w:val="006F6850"/>
    <w:rsid w:val="006F6878"/>
    <w:rsid w:val="006F6C51"/>
    <w:rsid w:val="006F707E"/>
    <w:rsid w:val="006F72D1"/>
    <w:rsid w:val="006F72F3"/>
    <w:rsid w:val="006F77A2"/>
    <w:rsid w:val="006F7A17"/>
    <w:rsid w:val="006F7D15"/>
    <w:rsid w:val="006F7DAE"/>
    <w:rsid w:val="0070013D"/>
    <w:rsid w:val="007001B1"/>
    <w:rsid w:val="007001DC"/>
    <w:rsid w:val="007001E9"/>
    <w:rsid w:val="00700274"/>
    <w:rsid w:val="007002CE"/>
    <w:rsid w:val="00700528"/>
    <w:rsid w:val="00700886"/>
    <w:rsid w:val="00700A59"/>
    <w:rsid w:val="00700AB4"/>
    <w:rsid w:val="00701215"/>
    <w:rsid w:val="007017C2"/>
    <w:rsid w:val="00701FA6"/>
    <w:rsid w:val="007020FF"/>
    <w:rsid w:val="007025CB"/>
    <w:rsid w:val="0070281D"/>
    <w:rsid w:val="007034AA"/>
    <w:rsid w:val="00703C9D"/>
    <w:rsid w:val="00703D71"/>
    <w:rsid w:val="00703E64"/>
    <w:rsid w:val="00703EC8"/>
    <w:rsid w:val="00703ED1"/>
    <w:rsid w:val="0070421E"/>
    <w:rsid w:val="007042E7"/>
    <w:rsid w:val="00704547"/>
    <w:rsid w:val="00704854"/>
    <w:rsid w:val="0070490C"/>
    <w:rsid w:val="00704D4B"/>
    <w:rsid w:val="00704E9A"/>
    <w:rsid w:val="00705007"/>
    <w:rsid w:val="00705140"/>
    <w:rsid w:val="007053C9"/>
    <w:rsid w:val="007054CF"/>
    <w:rsid w:val="00705C38"/>
    <w:rsid w:val="00705F6D"/>
    <w:rsid w:val="00706168"/>
    <w:rsid w:val="00706378"/>
    <w:rsid w:val="00706465"/>
    <w:rsid w:val="0070664C"/>
    <w:rsid w:val="00706699"/>
    <w:rsid w:val="0070695A"/>
    <w:rsid w:val="00706A77"/>
    <w:rsid w:val="00706BFA"/>
    <w:rsid w:val="00706C00"/>
    <w:rsid w:val="00706CAA"/>
    <w:rsid w:val="00707108"/>
    <w:rsid w:val="00707418"/>
    <w:rsid w:val="007075E0"/>
    <w:rsid w:val="0070782D"/>
    <w:rsid w:val="00707842"/>
    <w:rsid w:val="0070793A"/>
    <w:rsid w:val="00707ADE"/>
    <w:rsid w:val="00707AEC"/>
    <w:rsid w:val="00707C46"/>
    <w:rsid w:val="007100A2"/>
    <w:rsid w:val="007100E4"/>
    <w:rsid w:val="00710179"/>
    <w:rsid w:val="00710759"/>
    <w:rsid w:val="007109C2"/>
    <w:rsid w:val="00710DAD"/>
    <w:rsid w:val="00710E7A"/>
    <w:rsid w:val="00711340"/>
    <w:rsid w:val="0071139F"/>
    <w:rsid w:val="007113D4"/>
    <w:rsid w:val="00711882"/>
    <w:rsid w:val="00711945"/>
    <w:rsid w:val="00711994"/>
    <w:rsid w:val="00711ABC"/>
    <w:rsid w:val="00711AC7"/>
    <w:rsid w:val="007126A9"/>
    <w:rsid w:val="007126AC"/>
    <w:rsid w:val="00712B8D"/>
    <w:rsid w:val="00712C42"/>
    <w:rsid w:val="00712CC5"/>
    <w:rsid w:val="00712E77"/>
    <w:rsid w:val="00712EF5"/>
    <w:rsid w:val="00713182"/>
    <w:rsid w:val="007131DC"/>
    <w:rsid w:val="0071321F"/>
    <w:rsid w:val="007133CE"/>
    <w:rsid w:val="007134DE"/>
    <w:rsid w:val="00713722"/>
    <w:rsid w:val="0071395D"/>
    <w:rsid w:val="00713DE4"/>
    <w:rsid w:val="00713E3C"/>
    <w:rsid w:val="00713F7B"/>
    <w:rsid w:val="00714471"/>
    <w:rsid w:val="0071468F"/>
    <w:rsid w:val="00714BDB"/>
    <w:rsid w:val="00714C47"/>
    <w:rsid w:val="007155E7"/>
    <w:rsid w:val="00715D34"/>
    <w:rsid w:val="00715D60"/>
    <w:rsid w:val="00715EA9"/>
    <w:rsid w:val="00716160"/>
    <w:rsid w:val="00716462"/>
    <w:rsid w:val="00716C4B"/>
    <w:rsid w:val="00716C4F"/>
    <w:rsid w:val="00716D56"/>
    <w:rsid w:val="00716E53"/>
    <w:rsid w:val="00716F36"/>
    <w:rsid w:val="0071712C"/>
    <w:rsid w:val="0071744A"/>
    <w:rsid w:val="00717722"/>
    <w:rsid w:val="00717731"/>
    <w:rsid w:val="00717947"/>
    <w:rsid w:val="00717BCE"/>
    <w:rsid w:val="007200AC"/>
    <w:rsid w:val="007200E1"/>
    <w:rsid w:val="0072039D"/>
    <w:rsid w:val="00720411"/>
    <w:rsid w:val="007204E2"/>
    <w:rsid w:val="0072060F"/>
    <w:rsid w:val="00720617"/>
    <w:rsid w:val="007206D1"/>
    <w:rsid w:val="00721084"/>
    <w:rsid w:val="00721262"/>
    <w:rsid w:val="0072140B"/>
    <w:rsid w:val="0072174B"/>
    <w:rsid w:val="0072174D"/>
    <w:rsid w:val="00721B53"/>
    <w:rsid w:val="00721D4D"/>
    <w:rsid w:val="00721D9B"/>
    <w:rsid w:val="00722121"/>
    <w:rsid w:val="007224B9"/>
    <w:rsid w:val="00722F66"/>
    <w:rsid w:val="00722F94"/>
    <w:rsid w:val="007230DC"/>
    <w:rsid w:val="00723144"/>
    <w:rsid w:val="00723768"/>
    <w:rsid w:val="007239A9"/>
    <w:rsid w:val="00723AA7"/>
    <w:rsid w:val="0072432E"/>
    <w:rsid w:val="007243DA"/>
    <w:rsid w:val="007244AF"/>
    <w:rsid w:val="00724692"/>
    <w:rsid w:val="00724888"/>
    <w:rsid w:val="0072496D"/>
    <w:rsid w:val="00724B4F"/>
    <w:rsid w:val="00724C3A"/>
    <w:rsid w:val="0072501B"/>
    <w:rsid w:val="0072503B"/>
    <w:rsid w:val="00725122"/>
    <w:rsid w:val="00725244"/>
    <w:rsid w:val="007255C9"/>
    <w:rsid w:val="00725680"/>
    <w:rsid w:val="00725685"/>
    <w:rsid w:val="007256AB"/>
    <w:rsid w:val="00725AB1"/>
    <w:rsid w:val="00726036"/>
    <w:rsid w:val="00726279"/>
    <w:rsid w:val="00726331"/>
    <w:rsid w:val="00726A9B"/>
    <w:rsid w:val="00726AB3"/>
    <w:rsid w:val="00726CD5"/>
    <w:rsid w:val="00727281"/>
    <w:rsid w:val="00727530"/>
    <w:rsid w:val="007275AA"/>
    <w:rsid w:val="00727E6B"/>
    <w:rsid w:val="007303DF"/>
    <w:rsid w:val="007304FD"/>
    <w:rsid w:val="007308DA"/>
    <w:rsid w:val="00730E00"/>
    <w:rsid w:val="00730EBA"/>
    <w:rsid w:val="007312F6"/>
    <w:rsid w:val="00731309"/>
    <w:rsid w:val="00731395"/>
    <w:rsid w:val="00731672"/>
    <w:rsid w:val="007318BF"/>
    <w:rsid w:val="00731BB1"/>
    <w:rsid w:val="00731E2F"/>
    <w:rsid w:val="00731E7C"/>
    <w:rsid w:val="00731EE1"/>
    <w:rsid w:val="00731F57"/>
    <w:rsid w:val="007320ED"/>
    <w:rsid w:val="0073276B"/>
    <w:rsid w:val="007327C6"/>
    <w:rsid w:val="007329EF"/>
    <w:rsid w:val="00732BB1"/>
    <w:rsid w:val="00732BC7"/>
    <w:rsid w:val="0073327A"/>
    <w:rsid w:val="007334C3"/>
    <w:rsid w:val="00733C9D"/>
    <w:rsid w:val="00733D48"/>
    <w:rsid w:val="007341EC"/>
    <w:rsid w:val="00734343"/>
    <w:rsid w:val="007344EC"/>
    <w:rsid w:val="00734B20"/>
    <w:rsid w:val="00734CF3"/>
    <w:rsid w:val="00734EBE"/>
    <w:rsid w:val="007355D9"/>
    <w:rsid w:val="00735791"/>
    <w:rsid w:val="007357D1"/>
    <w:rsid w:val="00735B5F"/>
    <w:rsid w:val="007361DC"/>
    <w:rsid w:val="00736223"/>
    <w:rsid w:val="00736A1F"/>
    <w:rsid w:val="00736A27"/>
    <w:rsid w:val="00736B67"/>
    <w:rsid w:val="00736C63"/>
    <w:rsid w:val="00736CF3"/>
    <w:rsid w:val="00736DAF"/>
    <w:rsid w:val="00736DD8"/>
    <w:rsid w:val="007373D5"/>
    <w:rsid w:val="007374B9"/>
    <w:rsid w:val="00737531"/>
    <w:rsid w:val="0073759F"/>
    <w:rsid w:val="0073780E"/>
    <w:rsid w:val="007379B7"/>
    <w:rsid w:val="00737A6C"/>
    <w:rsid w:val="00737BC8"/>
    <w:rsid w:val="00737FAC"/>
    <w:rsid w:val="00740442"/>
    <w:rsid w:val="0074076A"/>
    <w:rsid w:val="00740E4F"/>
    <w:rsid w:val="00740F79"/>
    <w:rsid w:val="00741134"/>
    <w:rsid w:val="00741A2D"/>
    <w:rsid w:val="00741AF4"/>
    <w:rsid w:val="00741DCC"/>
    <w:rsid w:val="00741DD5"/>
    <w:rsid w:val="00741F70"/>
    <w:rsid w:val="0074203A"/>
    <w:rsid w:val="0074218A"/>
    <w:rsid w:val="007427B5"/>
    <w:rsid w:val="00742865"/>
    <w:rsid w:val="007428AD"/>
    <w:rsid w:val="0074296C"/>
    <w:rsid w:val="00742B7D"/>
    <w:rsid w:val="00742BDF"/>
    <w:rsid w:val="00742C83"/>
    <w:rsid w:val="007433B2"/>
    <w:rsid w:val="0074359B"/>
    <w:rsid w:val="0074360F"/>
    <w:rsid w:val="00743818"/>
    <w:rsid w:val="007439A4"/>
    <w:rsid w:val="00744048"/>
    <w:rsid w:val="00744094"/>
    <w:rsid w:val="0074416D"/>
    <w:rsid w:val="00744212"/>
    <w:rsid w:val="00744473"/>
    <w:rsid w:val="00744632"/>
    <w:rsid w:val="00744983"/>
    <w:rsid w:val="00744A64"/>
    <w:rsid w:val="00744C3C"/>
    <w:rsid w:val="00744D21"/>
    <w:rsid w:val="00744D47"/>
    <w:rsid w:val="00744EA0"/>
    <w:rsid w:val="00744EF8"/>
    <w:rsid w:val="00745228"/>
    <w:rsid w:val="00745280"/>
    <w:rsid w:val="007453AD"/>
    <w:rsid w:val="00745454"/>
    <w:rsid w:val="007457B4"/>
    <w:rsid w:val="00745F2B"/>
    <w:rsid w:val="0074638D"/>
    <w:rsid w:val="00746418"/>
    <w:rsid w:val="00746426"/>
    <w:rsid w:val="00746484"/>
    <w:rsid w:val="007464DB"/>
    <w:rsid w:val="0074682A"/>
    <w:rsid w:val="00746C21"/>
    <w:rsid w:val="00746C54"/>
    <w:rsid w:val="00746D22"/>
    <w:rsid w:val="0074704F"/>
    <w:rsid w:val="00747431"/>
    <w:rsid w:val="00747516"/>
    <w:rsid w:val="007475AE"/>
    <w:rsid w:val="007476D6"/>
    <w:rsid w:val="007479D1"/>
    <w:rsid w:val="00747BAD"/>
    <w:rsid w:val="00747F48"/>
    <w:rsid w:val="00747F4C"/>
    <w:rsid w:val="0075053D"/>
    <w:rsid w:val="007506D0"/>
    <w:rsid w:val="00751091"/>
    <w:rsid w:val="0075127E"/>
    <w:rsid w:val="00751B6D"/>
    <w:rsid w:val="00751B83"/>
    <w:rsid w:val="00751C33"/>
    <w:rsid w:val="00751CBB"/>
    <w:rsid w:val="00751D40"/>
    <w:rsid w:val="00751EC3"/>
    <w:rsid w:val="00752086"/>
    <w:rsid w:val="0075214F"/>
    <w:rsid w:val="007521D9"/>
    <w:rsid w:val="00752467"/>
    <w:rsid w:val="007527AF"/>
    <w:rsid w:val="00752C5B"/>
    <w:rsid w:val="00752E57"/>
    <w:rsid w:val="00752E85"/>
    <w:rsid w:val="00753037"/>
    <w:rsid w:val="007530EE"/>
    <w:rsid w:val="00753506"/>
    <w:rsid w:val="00753ABC"/>
    <w:rsid w:val="00753E38"/>
    <w:rsid w:val="00753E55"/>
    <w:rsid w:val="00753E6A"/>
    <w:rsid w:val="007540B5"/>
    <w:rsid w:val="007541EC"/>
    <w:rsid w:val="00754359"/>
    <w:rsid w:val="00754411"/>
    <w:rsid w:val="00754659"/>
    <w:rsid w:val="007547A5"/>
    <w:rsid w:val="007548F8"/>
    <w:rsid w:val="00754BD9"/>
    <w:rsid w:val="00754CAB"/>
    <w:rsid w:val="00754E7A"/>
    <w:rsid w:val="00754ED3"/>
    <w:rsid w:val="00754F57"/>
    <w:rsid w:val="007551BE"/>
    <w:rsid w:val="0075540C"/>
    <w:rsid w:val="00755AE3"/>
    <w:rsid w:val="00755DB1"/>
    <w:rsid w:val="00755E14"/>
    <w:rsid w:val="007560DF"/>
    <w:rsid w:val="00756958"/>
    <w:rsid w:val="00756B5D"/>
    <w:rsid w:val="00756BF2"/>
    <w:rsid w:val="007574FC"/>
    <w:rsid w:val="007576B9"/>
    <w:rsid w:val="0075790B"/>
    <w:rsid w:val="00757971"/>
    <w:rsid w:val="00757A65"/>
    <w:rsid w:val="0076010F"/>
    <w:rsid w:val="0076041A"/>
    <w:rsid w:val="0076063D"/>
    <w:rsid w:val="00760975"/>
    <w:rsid w:val="00760C3F"/>
    <w:rsid w:val="0076112C"/>
    <w:rsid w:val="0076180B"/>
    <w:rsid w:val="0076193A"/>
    <w:rsid w:val="007619D8"/>
    <w:rsid w:val="00761FDA"/>
    <w:rsid w:val="0076205E"/>
    <w:rsid w:val="007621FF"/>
    <w:rsid w:val="007625E1"/>
    <w:rsid w:val="007629A0"/>
    <w:rsid w:val="0076301B"/>
    <w:rsid w:val="007634E3"/>
    <w:rsid w:val="00763799"/>
    <w:rsid w:val="00763B74"/>
    <w:rsid w:val="00763EC5"/>
    <w:rsid w:val="00764194"/>
    <w:rsid w:val="0076463F"/>
    <w:rsid w:val="00764953"/>
    <w:rsid w:val="00764CA4"/>
    <w:rsid w:val="00764DD8"/>
    <w:rsid w:val="00765057"/>
    <w:rsid w:val="007652CB"/>
    <w:rsid w:val="00765351"/>
    <w:rsid w:val="00765391"/>
    <w:rsid w:val="00765434"/>
    <w:rsid w:val="007655BE"/>
    <w:rsid w:val="007658BE"/>
    <w:rsid w:val="00765C35"/>
    <w:rsid w:val="00765CDE"/>
    <w:rsid w:val="00765ED3"/>
    <w:rsid w:val="007663BE"/>
    <w:rsid w:val="00766526"/>
    <w:rsid w:val="0076681D"/>
    <w:rsid w:val="00766A65"/>
    <w:rsid w:val="00766ED2"/>
    <w:rsid w:val="00766F24"/>
    <w:rsid w:val="007671F5"/>
    <w:rsid w:val="007675FB"/>
    <w:rsid w:val="00767689"/>
    <w:rsid w:val="007676B8"/>
    <w:rsid w:val="00767BBA"/>
    <w:rsid w:val="00767F1B"/>
    <w:rsid w:val="00770055"/>
    <w:rsid w:val="00770116"/>
    <w:rsid w:val="0077025C"/>
    <w:rsid w:val="00770494"/>
    <w:rsid w:val="00770B4D"/>
    <w:rsid w:val="00770DE2"/>
    <w:rsid w:val="00771021"/>
    <w:rsid w:val="00771485"/>
    <w:rsid w:val="0077175C"/>
    <w:rsid w:val="00771870"/>
    <w:rsid w:val="0077187A"/>
    <w:rsid w:val="00771BF9"/>
    <w:rsid w:val="00771D84"/>
    <w:rsid w:val="00772284"/>
    <w:rsid w:val="00772438"/>
    <w:rsid w:val="007724DD"/>
    <w:rsid w:val="007725A7"/>
    <w:rsid w:val="00772635"/>
    <w:rsid w:val="00772A57"/>
    <w:rsid w:val="00772DE8"/>
    <w:rsid w:val="00772F8A"/>
    <w:rsid w:val="00773123"/>
    <w:rsid w:val="007731FD"/>
    <w:rsid w:val="00773316"/>
    <w:rsid w:val="00773911"/>
    <w:rsid w:val="007739C6"/>
    <w:rsid w:val="00773AFD"/>
    <w:rsid w:val="00773D1D"/>
    <w:rsid w:val="00773F5C"/>
    <w:rsid w:val="00774045"/>
    <w:rsid w:val="007746B1"/>
    <w:rsid w:val="00774889"/>
    <w:rsid w:val="007749B5"/>
    <w:rsid w:val="00774FF5"/>
    <w:rsid w:val="007750B3"/>
    <w:rsid w:val="00775251"/>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1DA"/>
    <w:rsid w:val="007802AC"/>
    <w:rsid w:val="007803BD"/>
    <w:rsid w:val="00780CC3"/>
    <w:rsid w:val="00780CCC"/>
    <w:rsid w:val="00780F73"/>
    <w:rsid w:val="007811DC"/>
    <w:rsid w:val="0078199D"/>
    <w:rsid w:val="00781B69"/>
    <w:rsid w:val="00781DAF"/>
    <w:rsid w:val="0078205D"/>
    <w:rsid w:val="007820FA"/>
    <w:rsid w:val="0078237B"/>
    <w:rsid w:val="00782644"/>
    <w:rsid w:val="0078270C"/>
    <w:rsid w:val="00782789"/>
    <w:rsid w:val="0078285F"/>
    <w:rsid w:val="007829A0"/>
    <w:rsid w:val="00782A33"/>
    <w:rsid w:val="00782C05"/>
    <w:rsid w:val="00783207"/>
    <w:rsid w:val="00783259"/>
    <w:rsid w:val="00783659"/>
    <w:rsid w:val="0078367F"/>
    <w:rsid w:val="00783BF5"/>
    <w:rsid w:val="00783DBB"/>
    <w:rsid w:val="00783E1D"/>
    <w:rsid w:val="00783F8E"/>
    <w:rsid w:val="0078483B"/>
    <w:rsid w:val="00784A47"/>
    <w:rsid w:val="00784C67"/>
    <w:rsid w:val="00784EED"/>
    <w:rsid w:val="00785332"/>
    <w:rsid w:val="007853E4"/>
    <w:rsid w:val="0078583A"/>
    <w:rsid w:val="00785900"/>
    <w:rsid w:val="00785A92"/>
    <w:rsid w:val="00785C10"/>
    <w:rsid w:val="00785D99"/>
    <w:rsid w:val="0078657B"/>
    <w:rsid w:val="00786880"/>
    <w:rsid w:val="007868CB"/>
    <w:rsid w:val="00786930"/>
    <w:rsid w:val="00786958"/>
    <w:rsid w:val="00786BC9"/>
    <w:rsid w:val="00786D72"/>
    <w:rsid w:val="00786E71"/>
    <w:rsid w:val="00787020"/>
    <w:rsid w:val="007873A6"/>
    <w:rsid w:val="007875BB"/>
    <w:rsid w:val="00787E42"/>
    <w:rsid w:val="0079092E"/>
    <w:rsid w:val="007909C9"/>
    <w:rsid w:val="00790CC5"/>
    <w:rsid w:val="00790DE5"/>
    <w:rsid w:val="00790E42"/>
    <w:rsid w:val="00791266"/>
    <w:rsid w:val="007912DD"/>
    <w:rsid w:val="007914C2"/>
    <w:rsid w:val="0079162F"/>
    <w:rsid w:val="0079170D"/>
    <w:rsid w:val="00791914"/>
    <w:rsid w:val="00791B34"/>
    <w:rsid w:val="00791CBE"/>
    <w:rsid w:val="00791E20"/>
    <w:rsid w:val="00792657"/>
    <w:rsid w:val="007928C7"/>
    <w:rsid w:val="00792EA5"/>
    <w:rsid w:val="007937C2"/>
    <w:rsid w:val="00793A3B"/>
    <w:rsid w:val="007941D2"/>
    <w:rsid w:val="007942CD"/>
    <w:rsid w:val="00794300"/>
    <w:rsid w:val="0079430C"/>
    <w:rsid w:val="00794371"/>
    <w:rsid w:val="007943CF"/>
    <w:rsid w:val="007943EA"/>
    <w:rsid w:val="0079456F"/>
    <w:rsid w:val="00794767"/>
    <w:rsid w:val="00794924"/>
    <w:rsid w:val="00794B79"/>
    <w:rsid w:val="00794C61"/>
    <w:rsid w:val="00794DAE"/>
    <w:rsid w:val="007951F3"/>
    <w:rsid w:val="00795352"/>
    <w:rsid w:val="00795507"/>
    <w:rsid w:val="00795597"/>
    <w:rsid w:val="00795A6B"/>
    <w:rsid w:val="00795C6B"/>
    <w:rsid w:val="00795F1C"/>
    <w:rsid w:val="007961F8"/>
    <w:rsid w:val="007967D7"/>
    <w:rsid w:val="00796976"/>
    <w:rsid w:val="00796FE1"/>
    <w:rsid w:val="007975D4"/>
    <w:rsid w:val="007977B8"/>
    <w:rsid w:val="007977FC"/>
    <w:rsid w:val="00797BEB"/>
    <w:rsid w:val="007A0048"/>
    <w:rsid w:val="007A0518"/>
    <w:rsid w:val="007A06FC"/>
    <w:rsid w:val="007A0965"/>
    <w:rsid w:val="007A0A48"/>
    <w:rsid w:val="007A0BC2"/>
    <w:rsid w:val="007A0C54"/>
    <w:rsid w:val="007A1693"/>
    <w:rsid w:val="007A17B4"/>
    <w:rsid w:val="007A1C9F"/>
    <w:rsid w:val="007A1F44"/>
    <w:rsid w:val="007A228D"/>
    <w:rsid w:val="007A23FF"/>
    <w:rsid w:val="007A2581"/>
    <w:rsid w:val="007A259E"/>
    <w:rsid w:val="007A2880"/>
    <w:rsid w:val="007A295B"/>
    <w:rsid w:val="007A298F"/>
    <w:rsid w:val="007A2FC3"/>
    <w:rsid w:val="007A32E4"/>
    <w:rsid w:val="007A3424"/>
    <w:rsid w:val="007A356D"/>
    <w:rsid w:val="007A35EF"/>
    <w:rsid w:val="007A3656"/>
    <w:rsid w:val="007A3D65"/>
    <w:rsid w:val="007A4149"/>
    <w:rsid w:val="007A42C0"/>
    <w:rsid w:val="007A4377"/>
    <w:rsid w:val="007A43A2"/>
    <w:rsid w:val="007A4464"/>
    <w:rsid w:val="007A45C5"/>
    <w:rsid w:val="007A4C16"/>
    <w:rsid w:val="007A4D04"/>
    <w:rsid w:val="007A4D79"/>
    <w:rsid w:val="007A4DB7"/>
    <w:rsid w:val="007A4E39"/>
    <w:rsid w:val="007A5554"/>
    <w:rsid w:val="007A58D9"/>
    <w:rsid w:val="007A596E"/>
    <w:rsid w:val="007A599B"/>
    <w:rsid w:val="007A5B7F"/>
    <w:rsid w:val="007A5E36"/>
    <w:rsid w:val="007A5E51"/>
    <w:rsid w:val="007A644F"/>
    <w:rsid w:val="007A690F"/>
    <w:rsid w:val="007A6C01"/>
    <w:rsid w:val="007A6E75"/>
    <w:rsid w:val="007A6EFF"/>
    <w:rsid w:val="007A75B4"/>
    <w:rsid w:val="007A792D"/>
    <w:rsid w:val="007A7A96"/>
    <w:rsid w:val="007A7E75"/>
    <w:rsid w:val="007A7E77"/>
    <w:rsid w:val="007A7EF5"/>
    <w:rsid w:val="007A7F6A"/>
    <w:rsid w:val="007B01FA"/>
    <w:rsid w:val="007B03AF"/>
    <w:rsid w:val="007B04E6"/>
    <w:rsid w:val="007B0F58"/>
    <w:rsid w:val="007B136F"/>
    <w:rsid w:val="007B149E"/>
    <w:rsid w:val="007B1543"/>
    <w:rsid w:val="007B1866"/>
    <w:rsid w:val="007B1AC0"/>
    <w:rsid w:val="007B1DA8"/>
    <w:rsid w:val="007B2019"/>
    <w:rsid w:val="007B21DE"/>
    <w:rsid w:val="007B21E4"/>
    <w:rsid w:val="007B23CB"/>
    <w:rsid w:val="007B2685"/>
    <w:rsid w:val="007B270A"/>
    <w:rsid w:val="007B2AF1"/>
    <w:rsid w:val="007B2B6D"/>
    <w:rsid w:val="007B2D3B"/>
    <w:rsid w:val="007B3486"/>
    <w:rsid w:val="007B366D"/>
    <w:rsid w:val="007B3880"/>
    <w:rsid w:val="007B3BE4"/>
    <w:rsid w:val="007B3E6F"/>
    <w:rsid w:val="007B400F"/>
    <w:rsid w:val="007B43CE"/>
    <w:rsid w:val="007B452F"/>
    <w:rsid w:val="007B4962"/>
    <w:rsid w:val="007B500F"/>
    <w:rsid w:val="007B513F"/>
    <w:rsid w:val="007B52CD"/>
    <w:rsid w:val="007B56BA"/>
    <w:rsid w:val="007B58F4"/>
    <w:rsid w:val="007B6222"/>
    <w:rsid w:val="007B6409"/>
    <w:rsid w:val="007B7121"/>
    <w:rsid w:val="007B7156"/>
    <w:rsid w:val="007B71FA"/>
    <w:rsid w:val="007B74E7"/>
    <w:rsid w:val="007B76E0"/>
    <w:rsid w:val="007B787F"/>
    <w:rsid w:val="007B7880"/>
    <w:rsid w:val="007B7A65"/>
    <w:rsid w:val="007B7AAB"/>
    <w:rsid w:val="007B7CA0"/>
    <w:rsid w:val="007B7D74"/>
    <w:rsid w:val="007B7DC1"/>
    <w:rsid w:val="007B7EDB"/>
    <w:rsid w:val="007C06E4"/>
    <w:rsid w:val="007C0792"/>
    <w:rsid w:val="007C088E"/>
    <w:rsid w:val="007C0D09"/>
    <w:rsid w:val="007C0F32"/>
    <w:rsid w:val="007C1209"/>
    <w:rsid w:val="007C128C"/>
    <w:rsid w:val="007C12D0"/>
    <w:rsid w:val="007C14EB"/>
    <w:rsid w:val="007C151B"/>
    <w:rsid w:val="007C1567"/>
    <w:rsid w:val="007C199F"/>
    <w:rsid w:val="007C19AD"/>
    <w:rsid w:val="007C1B13"/>
    <w:rsid w:val="007C1BCB"/>
    <w:rsid w:val="007C1F33"/>
    <w:rsid w:val="007C215E"/>
    <w:rsid w:val="007C24F0"/>
    <w:rsid w:val="007C24FA"/>
    <w:rsid w:val="007C2540"/>
    <w:rsid w:val="007C26EB"/>
    <w:rsid w:val="007C3012"/>
    <w:rsid w:val="007C3267"/>
    <w:rsid w:val="007C3598"/>
    <w:rsid w:val="007C3FA8"/>
    <w:rsid w:val="007C41A0"/>
    <w:rsid w:val="007C44DF"/>
    <w:rsid w:val="007C44EB"/>
    <w:rsid w:val="007C48BE"/>
    <w:rsid w:val="007C4BAF"/>
    <w:rsid w:val="007C50E4"/>
    <w:rsid w:val="007C5723"/>
    <w:rsid w:val="007C5E48"/>
    <w:rsid w:val="007C5EF7"/>
    <w:rsid w:val="007C5FD5"/>
    <w:rsid w:val="007C5FE6"/>
    <w:rsid w:val="007C61F7"/>
    <w:rsid w:val="007C68DA"/>
    <w:rsid w:val="007C6A14"/>
    <w:rsid w:val="007C6B2B"/>
    <w:rsid w:val="007C6D12"/>
    <w:rsid w:val="007C6D5B"/>
    <w:rsid w:val="007C6F91"/>
    <w:rsid w:val="007C6FA8"/>
    <w:rsid w:val="007C79C0"/>
    <w:rsid w:val="007C7CA1"/>
    <w:rsid w:val="007C7DD7"/>
    <w:rsid w:val="007D08E6"/>
    <w:rsid w:val="007D0A71"/>
    <w:rsid w:val="007D0AEA"/>
    <w:rsid w:val="007D0F8C"/>
    <w:rsid w:val="007D19AD"/>
    <w:rsid w:val="007D20D2"/>
    <w:rsid w:val="007D229A"/>
    <w:rsid w:val="007D2335"/>
    <w:rsid w:val="007D28D7"/>
    <w:rsid w:val="007D2A67"/>
    <w:rsid w:val="007D2B32"/>
    <w:rsid w:val="007D2DA2"/>
    <w:rsid w:val="007D2E0D"/>
    <w:rsid w:val="007D2F44"/>
    <w:rsid w:val="007D2F4D"/>
    <w:rsid w:val="007D3284"/>
    <w:rsid w:val="007D34C5"/>
    <w:rsid w:val="007D37AD"/>
    <w:rsid w:val="007D3EB5"/>
    <w:rsid w:val="007D4178"/>
    <w:rsid w:val="007D4D33"/>
    <w:rsid w:val="007D4F13"/>
    <w:rsid w:val="007D51DD"/>
    <w:rsid w:val="007D5248"/>
    <w:rsid w:val="007D5257"/>
    <w:rsid w:val="007D53F1"/>
    <w:rsid w:val="007D5E6E"/>
    <w:rsid w:val="007D631E"/>
    <w:rsid w:val="007D63E9"/>
    <w:rsid w:val="007D6D91"/>
    <w:rsid w:val="007D7175"/>
    <w:rsid w:val="007D71D4"/>
    <w:rsid w:val="007D75E2"/>
    <w:rsid w:val="007D75ED"/>
    <w:rsid w:val="007D79B1"/>
    <w:rsid w:val="007D7A19"/>
    <w:rsid w:val="007D7AF0"/>
    <w:rsid w:val="007D7EE5"/>
    <w:rsid w:val="007D7F4D"/>
    <w:rsid w:val="007E00B4"/>
    <w:rsid w:val="007E054B"/>
    <w:rsid w:val="007E0671"/>
    <w:rsid w:val="007E0D4B"/>
    <w:rsid w:val="007E11E5"/>
    <w:rsid w:val="007E128B"/>
    <w:rsid w:val="007E1369"/>
    <w:rsid w:val="007E147D"/>
    <w:rsid w:val="007E1734"/>
    <w:rsid w:val="007E1A1B"/>
    <w:rsid w:val="007E1A88"/>
    <w:rsid w:val="007E20D4"/>
    <w:rsid w:val="007E228B"/>
    <w:rsid w:val="007E2291"/>
    <w:rsid w:val="007E2CD5"/>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5C4C"/>
    <w:rsid w:val="007E6068"/>
    <w:rsid w:val="007E6CDB"/>
    <w:rsid w:val="007E7067"/>
    <w:rsid w:val="007E74E2"/>
    <w:rsid w:val="007E7717"/>
    <w:rsid w:val="007E781D"/>
    <w:rsid w:val="007E7DDF"/>
    <w:rsid w:val="007E7F2B"/>
    <w:rsid w:val="007F00BC"/>
    <w:rsid w:val="007F05B8"/>
    <w:rsid w:val="007F11C8"/>
    <w:rsid w:val="007F13F0"/>
    <w:rsid w:val="007F14C6"/>
    <w:rsid w:val="007F1551"/>
    <w:rsid w:val="007F194B"/>
    <w:rsid w:val="007F1A74"/>
    <w:rsid w:val="007F1CFB"/>
    <w:rsid w:val="007F1F29"/>
    <w:rsid w:val="007F2073"/>
    <w:rsid w:val="007F213A"/>
    <w:rsid w:val="007F220B"/>
    <w:rsid w:val="007F2229"/>
    <w:rsid w:val="007F25E7"/>
    <w:rsid w:val="007F27DD"/>
    <w:rsid w:val="007F288B"/>
    <w:rsid w:val="007F2DF1"/>
    <w:rsid w:val="007F2E48"/>
    <w:rsid w:val="007F2FC1"/>
    <w:rsid w:val="007F304E"/>
    <w:rsid w:val="007F34B3"/>
    <w:rsid w:val="007F3E03"/>
    <w:rsid w:val="007F412F"/>
    <w:rsid w:val="007F416C"/>
    <w:rsid w:val="007F45DF"/>
    <w:rsid w:val="007F46C1"/>
    <w:rsid w:val="007F4979"/>
    <w:rsid w:val="007F4C43"/>
    <w:rsid w:val="007F4D88"/>
    <w:rsid w:val="007F50E5"/>
    <w:rsid w:val="007F51B9"/>
    <w:rsid w:val="007F5224"/>
    <w:rsid w:val="007F5B4B"/>
    <w:rsid w:val="007F5B5D"/>
    <w:rsid w:val="007F5D61"/>
    <w:rsid w:val="007F5EC1"/>
    <w:rsid w:val="007F622F"/>
    <w:rsid w:val="007F6880"/>
    <w:rsid w:val="007F698D"/>
    <w:rsid w:val="007F6A53"/>
    <w:rsid w:val="007F6C33"/>
    <w:rsid w:val="007F6C6B"/>
    <w:rsid w:val="007F76B4"/>
    <w:rsid w:val="007F7754"/>
    <w:rsid w:val="007F7A2F"/>
    <w:rsid w:val="007F7B29"/>
    <w:rsid w:val="007F7B9A"/>
    <w:rsid w:val="007F7E89"/>
    <w:rsid w:val="008001B4"/>
    <w:rsid w:val="0080068B"/>
    <w:rsid w:val="00800712"/>
    <w:rsid w:val="00800769"/>
    <w:rsid w:val="00800ED2"/>
    <w:rsid w:val="00800F55"/>
    <w:rsid w:val="008011CB"/>
    <w:rsid w:val="0080120C"/>
    <w:rsid w:val="0080122D"/>
    <w:rsid w:val="008012D8"/>
    <w:rsid w:val="0080152D"/>
    <w:rsid w:val="00801563"/>
    <w:rsid w:val="008019B9"/>
    <w:rsid w:val="00801A7E"/>
    <w:rsid w:val="00801D34"/>
    <w:rsid w:val="0080203E"/>
    <w:rsid w:val="00802D4B"/>
    <w:rsid w:val="00802E74"/>
    <w:rsid w:val="00803343"/>
    <w:rsid w:val="00803404"/>
    <w:rsid w:val="008038EF"/>
    <w:rsid w:val="00803A3C"/>
    <w:rsid w:val="00803A8E"/>
    <w:rsid w:val="008041D5"/>
    <w:rsid w:val="00804200"/>
    <w:rsid w:val="00804202"/>
    <w:rsid w:val="008042FE"/>
    <w:rsid w:val="008045B4"/>
    <w:rsid w:val="00804B92"/>
    <w:rsid w:val="00804E21"/>
    <w:rsid w:val="00804E67"/>
    <w:rsid w:val="00805092"/>
    <w:rsid w:val="00805239"/>
    <w:rsid w:val="0080581D"/>
    <w:rsid w:val="008059C1"/>
    <w:rsid w:val="00805CC4"/>
    <w:rsid w:val="00806179"/>
    <w:rsid w:val="00806377"/>
    <w:rsid w:val="00806AAF"/>
    <w:rsid w:val="00806BEF"/>
    <w:rsid w:val="00806E1A"/>
    <w:rsid w:val="00806EB4"/>
    <w:rsid w:val="008070AC"/>
    <w:rsid w:val="00807903"/>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BA0"/>
    <w:rsid w:val="0081200C"/>
    <w:rsid w:val="00812090"/>
    <w:rsid w:val="008123A6"/>
    <w:rsid w:val="00812589"/>
    <w:rsid w:val="00812767"/>
    <w:rsid w:val="00812B1B"/>
    <w:rsid w:val="00813253"/>
    <w:rsid w:val="008140A3"/>
    <w:rsid w:val="008142A9"/>
    <w:rsid w:val="00814418"/>
    <w:rsid w:val="0081449A"/>
    <w:rsid w:val="00814565"/>
    <w:rsid w:val="0081467B"/>
    <w:rsid w:val="00814A06"/>
    <w:rsid w:val="00814ED9"/>
    <w:rsid w:val="0081505C"/>
    <w:rsid w:val="00815497"/>
    <w:rsid w:val="008157E8"/>
    <w:rsid w:val="0081581D"/>
    <w:rsid w:val="00815E39"/>
    <w:rsid w:val="00816B2A"/>
    <w:rsid w:val="00816DB7"/>
    <w:rsid w:val="00816F50"/>
    <w:rsid w:val="008172BE"/>
    <w:rsid w:val="0081735F"/>
    <w:rsid w:val="008177AD"/>
    <w:rsid w:val="008177C3"/>
    <w:rsid w:val="00817B71"/>
    <w:rsid w:val="00817D32"/>
    <w:rsid w:val="00817D9A"/>
    <w:rsid w:val="00820184"/>
    <w:rsid w:val="00820244"/>
    <w:rsid w:val="00820D35"/>
    <w:rsid w:val="00820F07"/>
    <w:rsid w:val="00822052"/>
    <w:rsid w:val="008221B3"/>
    <w:rsid w:val="0082248E"/>
    <w:rsid w:val="00822508"/>
    <w:rsid w:val="00822565"/>
    <w:rsid w:val="0082281A"/>
    <w:rsid w:val="008228EA"/>
    <w:rsid w:val="008229F5"/>
    <w:rsid w:val="008238E7"/>
    <w:rsid w:val="00823C85"/>
    <w:rsid w:val="00824B8C"/>
    <w:rsid w:val="00824C0B"/>
    <w:rsid w:val="00824D42"/>
    <w:rsid w:val="00824F87"/>
    <w:rsid w:val="00824FDF"/>
    <w:rsid w:val="00825125"/>
    <w:rsid w:val="008257CC"/>
    <w:rsid w:val="0082582F"/>
    <w:rsid w:val="00825C78"/>
    <w:rsid w:val="00825E3C"/>
    <w:rsid w:val="00826156"/>
    <w:rsid w:val="00826290"/>
    <w:rsid w:val="0082692D"/>
    <w:rsid w:val="00826BA4"/>
    <w:rsid w:val="00827169"/>
    <w:rsid w:val="008274BF"/>
    <w:rsid w:val="008279A2"/>
    <w:rsid w:val="00827C9F"/>
    <w:rsid w:val="00827D27"/>
    <w:rsid w:val="00827D8E"/>
    <w:rsid w:val="008301EE"/>
    <w:rsid w:val="008304D7"/>
    <w:rsid w:val="00830721"/>
    <w:rsid w:val="00830DC3"/>
    <w:rsid w:val="0083100A"/>
    <w:rsid w:val="0083128E"/>
    <w:rsid w:val="008313D9"/>
    <w:rsid w:val="00831555"/>
    <w:rsid w:val="008319F4"/>
    <w:rsid w:val="00831B65"/>
    <w:rsid w:val="00831F52"/>
    <w:rsid w:val="00831FD8"/>
    <w:rsid w:val="00832154"/>
    <w:rsid w:val="00832256"/>
    <w:rsid w:val="00832299"/>
    <w:rsid w:val="0083265C"/>
    <w:rsid w:val="00832D85"/>
    <w:rsid w:val="00832DEA"/>
    <w:rsid w:val="00832F5C"/>
    <w:rsid w:val="00832FD0"/>
    <w:rsid w:val="00833C32"/>
    <w:rsid w:val="00833C56"/>
    <w:rsid w:val="00833E09"/>
    <w:rsid w:val="008349FA"/>
    <w:rsid w:val="00834B5D"/>
    <w:rsid w:val="00834BD2"/>
    <w:rsid w:val="00835410"/>
    <w:rsid w:val="008356DE"/>
    <w:rsid w:val="008359E0"/>
    <w:rsid w:val="00835FE5"/>
    <w:rsid w:val="00836028"/>
    <w:rsid w:val="0083610D"/>
    <w:rsid w:val="008361F9"/>
    <w:rsid w:val="00836A96"/>
    <w:rsid w:val="00836E70"/>
    <w:rsid w:val="00836F92"/>
    <w:rsid w:val="0083702B"/>
    <w:rsid w:val="008375DB"/>
    <w:rsid w:val="008376F6"/>
    <w:rsid w:val="008377EA"/>
    <w:rsid w:val="00837A73"/>
    <w:rsid w:val="00837D5B"/>
    <w:rsid w:val="00837E77"/>
    <w:rsid w:val="0084009A"/>
    <w:rsid w:val="00840144"/>
    <w:rsid w:val="008403F6"/>
    <w:rsid w:val="00840607"/>
    <w:rsid w:val="008408F4"/>
    <w:rsid w:val="00840A89"/>
    <w:rsid w:val="00840A99"/>
    <w:rsid w:val="00840C15"/>
    <w:rsid w:val="00840C6A"/>
    <w:rsid w:val="00840D29"/>
    <w:rsid w:val="0084111B"/>
    <w:rsid w:val="0084127A"/>
    <w:rsid w:val="008414B0"/>
    <w:rsid w:val="0084187D"/>
    <w:rsid w:val="008418C9"/>
    <w:rsid w:val="00841BE9"/>
    <w:rsid w:val="00841C9C"/>
    <w:rsid w:val="00841CD2"/>
    <w:rsid w:val="00841D38"/>
    <w:rsid w:val="00842B77"/>
    <w:rsid w:val="00842E70"/>
    <w:rsid w:val="00842EAF"/>
    <w:rsid w:val="0084309F"/>
    <w:rsid w:val="00843366"/>
    <w:rsid w:val="00843367"/>
    <w:rsid w:val="008436CC"/>
    <w:rsid w:val="00843BF5"/>
    <w:rsid w:val="00843D9F"/>
    <w:rsid w:val="0084488D"/>
    <w:rsid w:val="008449F9"/>
    <w:rsid w:val="00844A72"/>
    <w:rsid w:val="00844C69"/>
    <w:rsid w:val="00844DD0"/>
    <w:rsid w:val="00844F77"/>
    <w:rsid w:val="00844FEC"/>
    <w:rsid w:val="00845763"/>
    <w:rsid w:val="00845C12"/>
    <w:rsid w:val="00845C74"/>
    <w:rsid w:val="00845D5B"/>
    <w:rsid w:val="00846456"/>
    <w:rsid w:val="008464BD"/>
    <w:rsid w:val="00846829"/>
    <w:rsid w:val="008469D9"/>
    <w:rsid w:val="00846DA3"/>
    <w:rsid w:val="00846DC0"/>
    <w:rsid w:val="00846DD8"/>
    <w:rsid w:val="00846F74"/>
    <w:rsid w:val="0084700E"/>
    <w:rsid w:val="00847303"/>
    <w:rsid w:val="008473C0"/>
    <w:rsid w:val="008474A7"/>
    <w:rsid w:val="00847541"/>
    <w:rsid w:val="008475BC"/>
    <w:rsid w:val="008476F6"/>
    <w:rsid w:val="00847701"/>
    <w:rsid w:val="00847CD5"/>
    <w:rsid w:val="00847D11"/>
    <w:rsid w:val="00847EF6"/>
    <w:rsid w:val="00847FB1"/>
    <w:rsid w:val="00850392"/>
    <w:rsid w:val="0085039C"/>
    <w:rsid w:val="008504A6"/>
    <w:rsid w:val="008506B6"/>
    <w:rsid w:val="0085085F"/>
    <w:rsid w:val="008508CA"/>
    <w:rsid w:val="008509C4"/>
    <w:rsid w:val="00850AE0"/>
    <w:rsid w:val="00850D3E"/>
    <w:rsid w:val="00851581"/>
    <w:rsid w:val="008516BD"/>
    <w:rsid w:val="00851A7A"/>
    <w:rsid w:val="00851B01"/>
    <w:rsid w:val="008524D2"/>
    <w:rsid w:val="008527D2"/>
    <w:rsid w:val="00852916"/>
    <w:rsid w:val="0085299A"/>
    <w:rsid w:val="008529ED"/>
    <w:rsid w:val="00852A57"/>
    <w:rsid w:val="00852D56"/>
    <w:rsid w:val="00852D63"/>
    <w:rsid w:val="00852E19"/>
    <w:rsid w:val="00852F30"/>
    <w:rsid w:val="00853348"/>
    <w:rsid w:val="00853744"/>
    <w:rsid w:val="00853746"/>
    <w:rsid w:val="00853C06"/>
    <w:rsid w:val="00853D10"/>
    <w:rsid w:val="008543F9"/>
    <w:rsid w:val="00854876"/>
    <w:rsid w:val="00854940"/>
    <w:rsid w:val="008549FA"/>
    <w:rsid w:val="00854CAB"/>
    <w:rsid w:val="00854E5E"/>
    <w:rsid w:val="00855914"/>
    <w:rsid w:val="00855CAD"/>
    <w:rsid w:val="00855CDE"/>
    <w:rsid w:val="0085619F"/>
    <w:rsid w:val="00856833"/>
    <w:rsid w:val="00856840"/>
    <w:rsid w:val="008569FC"/>
    <w:rsid w:val="00856A0C"/>
    <w:rsid w:val="00856ABF"/>
    <w:rsid w:val="00856DB1"/>
    <w:rsid w:val="0085703F"/>
    <w:rsid w:val="00857102"/>
    <w:rsid w:val="008579BB"/>
    <w:rsid w:val="00857B92"/>
    <w:rsid w:val="00857BD7"/>
    <w:rsid w:val="0086007C"/>
    <w:rsid w:val="0086087C"/>
    <w:rsid w:val="00860A0F"/>
    <w:rsid w:val="00860AD6"/>
    <w:rsid w:val="00860CCD"/>
    <w:rsid w:val="00860CE2"/>
    <w:rsid w:val="00860D8E"/>
    <w:rsid w:val="00861071"/>
    <w:rsid w:val="008611A7"/>
    <w:rsid w:val="0086158D"/>
    <w:rsid w:val="00861703"/>
    <w:rsid w:val="008618A5"/>
    <w:rsid w:val="00861AB8"/>
    <w:rsid w:val="00861C68"/>
    <w:rsid w:val="00861DF7"/>
    <w:rsid w:val="00861E40"/>
    <w:rsid w:val="00861E91"/>
    <w:rsid w:val="0086275E"/>
    <w:rsid w:val="00862F3F"/>
    <w:rsid w:val="0086303C"/>
    <w:rsid w:val="0086312C"/>
    <w:rsid w:val="0086340B"/>
    <w:rsid w:val="008636DA"/>
    <w:rsid w:val="0086383E"/>
    <w:rsid w:val="00863841"/>
    <w:rsid w:val="00863B1B"/>
    <w:rsid w:val="00864223"/>
    <w:rsid w:val="0086424C"/>
    <w:rsid w:val="008643BA"/>
    <w:rsid w:val="00864440"/>
    <w:rsid w:val="00864D76"/>
    <w:rsid w:val="00864E15"/>
    <w:rsid w:val="008650FC"/>
    <w:rsid w:val="0086512A"/>
    <w:rsid w:val="0086576E"/>
    <w:rsid w:val="008659D8"/>
    <w:rsid w:val="00865F96"/>
    <w:rsid w:val="008660AE"/>
    <w:rsid w:val="00866394"/>
    <w:rsid w:val="00866471"/>
    <w:rsid w:val="00866683"/>
    <w:rsid w:val="008666FE"/>
    <w:rsid w:val="00866879"/>
    <w:rsid w:val="00866CE1"/>
    <w:rsid w:val="00866EB3"/>
    <w:rsid w:val="0086701A"/>
    <w:rsid w:val="00867587"/>
    <w:rsid w:val="00867A92"/>
    <w:rsid w:val="00867BD2"/>
    <w:rsid w:val="00867DAC"/>
    <w:rsid w:val="00870039"/>
    <w:rsid w:val="00870580"/>
    <w:rsid w:val="008708D9"/>
    <w:rsid w:val="008712F3"/>
    <w:rsid w:val="008712FD"/>
    <w:rsid w:val="00871389"/>
    <w:rsid w:val="00871509"/>
    <w:rsid w:val="008716A1"/>
    <w:rsid w:val="008719EF"/>
    <w:rsid w:val="00871D95"/>
    <w:rsid w:val="0087252D"/>
    <w:rsid w:val="00872D3F"/>
    <w:rsid w:val="008733E4"/>
    <w:rsid w:val="00873484"/>
    <w:rsid w:val="008737A8"/>
    <w:rsid w:val="00873887"/>
    <w:rsid w:val="00873B01"/>
    <w:rsid w:val="00873F15"/>
    <w:rsid w:val="0087401C"/>
    <w:rsid w:val="00874096"/>
    <w:rsid w:val="008740EF"/>
    <w:rsid w:val="0087462A"/>
    <w:rsid w:val="00874715"/>
    <w:rsid w:val="0087478E"/>
    <w:rsid w:val="00874BD7"/>
    <w:rsid w:val="00875045"/>
    <w:rsid w:val="00875370"/>
    <w:rsid w:val="0087559C"/>
    <w:rsid w:val="008756A4"/>
    <w:rsid w:val="00875B79"/>
    <w:rsid w:val="00875EA3"/>
    <w:rsid w:val="00875F73"/>
    <w:rsid w:val="0087601F"/>
    <w:rsid w:val="00876257"/>
    <w:rsid w:val="00876537"/>
    <w:rsid w:val="00876540"/>
    <w:rsid w:val="008765F0"/>
    <w:rsid w:val="00876760"/>
    <w:rsid w:val="00876D2F"/>
    <w:rsid w:val="00876E87"/>
    <w:rsid w:val="008770ED"/>
    <w:rsid w:val="008778F9"/>
    <w:rsid w:val="0088090C"/>
    <w:rsid w:val="00880A29"/>
    <w:rsid w:val="00880F30"/>
    <w:rsid w:val="0088189B"/>
    <w:rsid w:val="008823E2"/>
    <w:rsid w:val="00882523"/>
    <w:rsid w:val="0088276C"/>
    <w:rsid w:val="00882A77"/>
    <w:rsid w:val="00882C18"/>
    <w:rsid w:val="00882CE0"/>
    <w:rsid w:val="008833E8"/>
    <w:rsid w:val="008838D5"/>
    <w:rsid w:val="00883949"/>
    <w:rsid w:val="00883DAB"/>
    <w:rsid w:val="00883E9E"/>
    <w:rsid w:val="00883F6D"/>
    <w:rsid w:val="00884268"/>
    <w:rsid w:val="008844AB"/>
    <w:rsid w:val="00884B2C"/>
    <w:rsid w:val="00884B5E"/>
    <w:rsid w:val="008860AB"/>
    <w:rsid w:val="008861F4"/>
    <w:rsid w:val="008862F6"/>
    <w:rsid w:val="0088630B"/>
    <w:rsid w:val="008866B4"/>
    <w:rsid w:val="0088678B"/>
    <w:rsid w:val="00886A0C"/>
    <w:rsid w:val="00886C71"/>
    <w:rsid w:val="00886C86"/>
    <w:rsid w:val="00886FA8"/>
    <w:rsid w:val="00887472"/>
    <w:rsid w:val="0088784C"/>
    <w:rsid w:val="00887B48"/>
    <w:rsid w:val="00887D1F"/>
    <w:rsid w:val="00887E0C"/>
    <w:rsid w:val="0089014A"/>
    <w:rsid w:val="0089047B"/>
    <w:rsid w:val="00890D53"/>
    <w:rsid w:val="00890D70"/>
    <w:rsid w:val="00890FD1"/>
    <w:rsid w:val="0089135F"/>
    <w:rsid w:val="0089176E"/>
    <w:rsid w:val="008917E0"/>
    <w:rsid w:val="00891DFD"/>
    <w:rsid w:val="00891F4D"/>
    <w:rsid w:val="0089218D"/>
    <w:rsid w:val="00892365"/>
    <w:rsid w:val="0089247D"/>
    <w:rsid w:val="008926E5"/>
    <w:rsid w:val="0089292D"/>
    <w:rsid w:val="008929D2"/>
    <w:rsid w:val="00892A6B"/>
    <w:rsid w:val="00892BE5"/>
    <w:rsid w:val="00892C18"/>
    <w:rsid w:val="00892C2C"/>
    <w:rsid w:val="008930A3"/>
    <w:rsid w:val="008931AD"/>
    <w:rsid w:val="0089360D"/>
    <w:rsid w:val="008936DA"/>
    <w:rsid w:val="0089387C"/>
    <w:rsid w:val="0089387E"/>
    <w:rsid w:val="00893AC3"/>
    <w:rsid w:val="00893B12"/>
    <w:rsid w:val="00893F30"/>
    <w:rsid w:val="0089425A"/>
    <w:rsid w:val="0089444E"/>
    <w:rsid w:val="008944EB"/>
    <w:rsid w:val="008945CB"/>
    <w:rsid w:val="0089473D"/>
    <w:rsid w:val="008949DF"/>
    <w:rsid w:val="008950FE"/>
    <w:rsid w:val="008951DB"/>
    <w:rsid w:val="008952E6"/>
    <w:rsid w:val="00895300"/>
    <w:rsid w:val="0089568A"/>
    <w:rsid w:val="00895865"/>
    <w:rsid w:val="008959B1"/>
    <w:rsid w:val="00895DAD"/>
    <w:rsid w:val="00895E06"/>
    <w:rsid w:val="00896322"/>
    <w:rsid w:val="00896735"/>
    <w:rsid w:val="00896A97"/>
    <w:rsid w:val="00896C81"/>
    <w:rsid w:val="00896D83"/>
    <w:rsid w:val="008970BF"/>
    <w:rsid w:val="008973A0"/>
    <w:rsid w:val="008975E6"/>
    <w:rsid w:val="00897A1B"/>
    <w:rsid w:val="00897AEC"/>
    <w:rsid w:val="00897B15"/>
    <w:rsid w:val="00897C63"/>
    <w:rsid w:val="00897C96"/>
    <w:rsid w:val="00897D54"/>
    <w:rsid w:val="008A0033"/>
    <w:rsid w:val="008A0546"/>
    <w:rsid w:val="008A060A"/>
    <w:rsid w:val="008A0AB2"/>
    <w:rsid w:val="008A0CFC"/>
    <w:rsid w:val="008A0E18"/>
    <w:rsid w:val="008A12FE"/>
    <w:rsid w:val="008A1443"/>
    <w:rsid w:val="008A14D7"/>
    <w:rsid w:val="008A14D9"/>
    <w:rsid w:val="008A179F"/>
    <w:rsid w:val="008A1B62"/>
    <w:rsid w:val="008A1BFC"/>
    <w:rsid w:val="008A1D92"/>
    <w:rsid w:val="008A1E2C"/>
    <w:rsid w:val="008A1FD2"/>
    <w:rsid w:val="008A22E3"/>
    <w:rsid w:val="008A23B7"/>
    <w:rsid w:val="008A23D5"/>
    <w:rsid w:val="008A28B6"/>
    <w:rsid w:val="008A2BB1"/>
    <w:rsid w:val="008A318F"/>
    <w:rsid w:val="008A3466"/>
    <w:rsid w:val="008A34CC"/>
    <w:rsid w:val="008A3766"/>
    <w:rsid w:val="008A389F"/>
    <w:rsid w:val="008A38A0"/>
    <w:rsid w:val="008A3D02"/>
    <w:rsid w:val="008A41ED"/>
    <w:rsid w:val="008A4205"/>
    <w:rsid w:val="008A4244"/>
    <w:rsid w:val="008A439D"/>
    <w:rsid w:val="008A46B1"/>
    <w:rsid w:val="008A4F0E"/>
    <w:rsid w:val="008A5159"/>
    <w:rsid w:val="008A51AC"/>
    <w:rsid w:val="008A5265"/>
    <w:rsid w:val="008A5937"/>
    <w:rsid w:val="008A5940"/>
    <w:rsid w:val="008A5AB4"/>
    <w:rsid w:val="008A5B54"/>
    <w:rsid w:val="008A5D0A"/>
    <w:rsid w:val="008A5DB8"/>
    <w:rsid w:val="008A649D"/>
    <w:rsid w:val="008A66D9"/>
    <w:rsid w:val="008A6A8A"/>
    <w:rsid w:val="008A6BA5"/>
    <w:rsid w:val="008A6C83"/>
    <w:rsid w:val="008A6DF5"/>
    <w:rsid w:val="008A6EFB"/>
    <w:rsid w:val="008A73B2"/>
    <w:rsid w:val="008A79BA"/>
    <w:rsid w:val="008A7B69"/>
    <w:rsid w:val="008A7CD1"/>
    <w:rsid w:val="008A7E32"/>
    <w:rsid w:val="008B0187"/>
    <w:rsid w:val="008B043F"/>
    <w:rsid w:val="008B0808"/>
    <w:rsid w:val="008B0904"/>
    <w:rsid w:val="008B0983"/>
    <w:rsid w:val="008B0AEC"/>
    <w:rsid w:val="008B0DEE"/>
    <w:rsid w:val="008B1561"/>
    <w:rsid w:val="008B1A9A"/>
    <w:rsid w:val="008B1B1F"/>
    <w:rsid w:val="008B1E53"/>
    <w:rsid w:val="008B1E5B"/>
    <w:rsid w:val="008B2666"/>
    <w:rsid w:val="008B272F"/>
    <w:rsid w:val="008B2931"/>
    <w:rsid w:val="008B2AF4"/>
    <w:rsid w:val="008B2C48"/>
    <w:rsid w:val="008B308C"/>
    <w:rsid w:val="008B313F"/>
    <w:rsid w:val="008B3661"/>
    <w:rsid w:val="008B3677"/>
    <w:rsid w:val="008B36D2"/>
    <w:rsid w:val="008B389D"/>
    <w:rsid w:val="008B38EE"/>
    <w:rsid w:val="008B3959"/>
    <w:rsid w:val="008B3C5C"/>
    <w:rsid w:val="008B4123"/>
    <w:rsid w:val="008B4301"/>
    <w:rsid w:val="008B4762"/>
    <w:rsid w:val="008B49B1"/>
    <w:rsid w:val="008B4AA7"/>
    <w:rsid w:val="008B5299"/>
    <w:rsid w:val="008B5A0F"/>
    <w:rsid w:val="008B5A5F"/>
    <w:rsid w:val="008B5AB0"/>
    <w:rsid w:val="008B6054"/>
    <w:rsid w:val="008B666B"/>
    <w:rsid w:val="008B68AD"/>
    <w:rsid w:val="008B6E1E"/>
    <w:rsid w:val="008B73DF"/>
    <w:rsid w:val="008B7609"/>
    <w:rsid w:val="008B794A"/>
    <w:rsid w:val="008B7992"/>
    <w:rsid w:val="008B7B08"/>
    <w:rsid w:val="008B7F17"/>
    <w:rsid w:val="008C00FB"/>
    <w:rsid w:val="008C02FF"/>
    <w:rsid w:val="008C0599"/>
    <w:rsid w:val="008C07F5"/>
    <w:rsid w:val="008C08B5"/>
    <w:rsid w:val="008C094E"/>
    <w:rsid w:val="008C09BE"/>
    <w:rsid w:val="008C0B09"/>
    <w:rsid w:val="008C0BFE"/>
    <w:rsid w:val="008C13F0"/>
    <w:rsid w:val="008C16CC"/>
    <w:rsid w:val="008C1BFA"/>
    <w:rsid w:val="008C1E2E"/>
    <w:rsid w:val="008C1F26"/>
    <w:rsid w:val="008C1F3A"/>
    <w:rsid w:val="008C1FC6"/>
    <w:rsid w:val="008C2129"/>
    <w:rsid w:val="008C2793"/>
    <w:rsid w:val="008C27A1"/>
    <w:rsid w:val="008C2A0A"/>
    <w:rsid w:val="008C2A3A"/>
    <w:rsid w:val="008C2BA5"/>
    <w:rsid w:val="008C2FA8"/>
    <w:rsid w:val="008C3468"/>
    <w:rsid w:val="008C34EE"/>
    <w:rsid w:val="008C3C0D"/>
    <w:rsid w:val="008C3E4A"/>
    <w:rsid w:val="008C4312"/>
    <w:rsid w:val="008C43C5"/>
    <w:rsid w:val="008C4924"/>
    <w:rsid w:val="008C4C7E"/>
    <w:rsid w:val="008C4DF7"/>
    <w:rsid w:val="008C4EE5"/>
    <w:rsid w:val="008C4EFB"/>
    <w:rsid w:val="008C5669"/>
    <w:rsid w:val="008C5C46"/>
    <w:rsid w:val="008C5D68"/>
    <w:rsid w:val="008C5E20"/>
    <w:rsid w:val="008C5E30"/>
    <w:rsid w:val="008C5FCD"/>
    <w:rsid w:val="008C6184"/>
    <w:rsid w:val="008C6A0D"/>
    <w:rsid w:val="008C6B96"/>
    <w:rsid w:val="008C6CE1"/>
    <w:rsid w:val="008C6FC7"/>
    <w:rsid w:val="008C785E"/>
    <w:rsid w:val="008C79F6"/>
    <w:rsid w:val="008D000E"/>
    <w:rsid w:val="008D01B6"/>
    <w:rsid w:val="008D084E"/>
    <w:rsid w:val="008D0AFB"/>
    <w:rsid w:val="008D0C3D"/>
    <w:rsid w:val="008D1025"/>
    <w:rsid w:val="008D12A3"/>
    <w:rsid w:val="008D14F4"/>
    <w:rsid w:val="008D1511"/>
    <w:rsid w:val="008D1A81"/>
    <w:rsid w:val="008D1FA1"/>
    <w:rsid w:val="008D210D"/>
    <w:rsid w:val="008D287E"/>
    <w:rsid w:val="008D2E96"/>
    <w:rsid w:val="008D32DF"/>
    <w:rsid w:val="008D32F7"/>
    <w:rsid w:val="008D33A8"/>
    <w:rsid w:val="008D3465"/>
    <w:rsid w:val="008D35E9"/>
    <w:rsid w:val="008D38CA"/>
    <w:rsid w:val="008D3959"/>
    <w:rsid w:val="008D3966"/>
    <w:rsid w:val="008D3D68"/>
    <w:rsid w:val="008D3FDB"/>
    <w:rsid w:val="008D4352"/>
    <w:rsid w:val="008D441A"/>
    <w:rsid w:val="008D4461"/>
    <w:rsid w:val="008D4825"/>
    <w:rsid w:val="008D4CD4"/>
    <w:rsid w:val="008D4FDE"/>
    <w:rsid w:val="008D507A"/>
    <w:rsid w:val="008D5188"/>
    <w:rsid w:val="008D5CDA"/>
    <w:rsid w:val="008D5ED2"/>
    <w:rsid w:val="008D60BC"/>
    <w:rsid w:val="008D6850"/>
    <w:rsid w:val="008D6D7B"/>
    <w:rsid w:val="008D717A"/>
    <w:rsid w:val="008D7B6A"/>
    <w:rsid w:val="008D7BA0"/>
    <w:rsid w:val="008D7D93"/>
    <w:rsid w:val="008D7EB7"/>
    <w:rsid w:val="008E0458"/>
    <w:rsid w:val="008E0716"/>
    <w:rsid w:val="008E0783"/>
    <w:rsid w:val="008E099C"/>
    <w:rsid w:val="008E0AC0"/>
    <w:rsid w:val="008E0BA3"/>
    <w:rsid w:val="008E0EB8"/>
    <w:rsid w:val="008E10A6"/>
    <w:rsid w:val="008E1271"/>
    <w:rsid w:val="008E13AF"/>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67B"/>
    <w:rsid w:val="008E38AD"/>
    <w:rsid w:val="008E3926"/>
    <w:rsid w:val="008E395B"/>
    <w:rsid w:val="008E3EEC"/>
    <w:rsid w:val="008E4514"/>
    <w:rsid w:val="008E459B"/>
    <w:rsid w:val="008E4B53"/>
    <w:rsid w:val="008E4BC6"/>
    <w:rsid w:val="008E4C61"/>
    <w:rsid w:val="008E5034"/>
    <w:rsid w:val="008E5488"/>
    <w:rsid w:val="008E54B9"/>
    <w:rsid w:val="008E54FA"/>
    <w:rsid w:val="008E58A8"/>
    <w:rsid w:val="008E595B"/>
    <w:rsid w:val="008E5BF2"/>
    <w:rsid w:val="008E5C81"/>
    <w:rsid w:val="008E5D22"/>
    <w:rsid w:val="008E6B63"/>
    <w:rsid w:val="008E718F"/>
    <w:rsid w:val="008E7332"/>
    <w:rsid w:val="008E7D7C"/>
    <w:rsid w:val="008F0017"/>
    <w:rsid w:val="008F04E7"/>
    <w:rsid w:val="008F0500"/>
    <w:rsid w:val="008F0A38"/>
    <w:rsid w:val="008F0B7C"/>
    <w:rsid w:val="008F0BF5"/>
    <w:rsid w:val="008F0E0A"/>
    <w:rsid w:val="008F0F84"/>
    <w:rsid w:val="008F1014"/>
    <w:rsid w:val="008F11C9"/>
    <w:rsid w:val="008F173A"/>
    <w:rsid w:val="008F1850"/>
    <w:rsid w:val="008F18C2"/>
    <w:rsid w:val="008F1C99"/>
    <w:rsid w:val="008F1E9E"/>
    <w:rsid w:val="008F23D8"/>
    <w:rsid w:val="008F2C03"/>
    <w:rsid w:val="008F2E66"/>
    <w:rsid w:val="008F2FD5"/>
    <w:rsid w:val="008F33E5"/>
    <w:rsid w:val="008F3487"/>
    <w:rsid w:val="008F37E5"/>
    <w:rsid w:val="008F3E10"/>
    <w:rsid w:val="008F44FC"/>
    <w:rsid w:val="008F48C2"/>
    <w:rsid w:val="008F4A18"/>
    <w:rsid w:val="008F4BFD"/>
    <w:rsid w:val="008F4DE4"/>
    <w:rsid w:val="008F4FAD"/>
    <w:rsid w:val="008F56F3"/>
    <w:rsid w:val="008F5840"/>
    <w:rsid w:val="008F58F7"/>
    <w:rsid w:val="008F5A4C"/>
    <w:rsid w:val="008F5B93"/>
    <w:rsid w:val="008F5D5B"/>
    <w:rsid w:val="008F5D7E"/>
    <w:rsid w:val="008F5EEF"/>
    <w:rsid w:val="008F66FE"/>
    <w:rsid w:val="008F6890"/>
    <w:rsid w:val="008F6932"/>
    <w:rsid w:val="008F6A8E"/>
    <w:rsid w:val="008F70D3"/>
    <w:rsid w:val="008F72CC"/>
    <w:rsid w:val="008F72CD"/>
    <w:rsid w:val="008F75B7"/>
    <w:rsid w:val="008F77DF"/>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1C6D"/>
    <w:rsid w:val="00902016"/>
    <w:rsid w:val="00902190"/>
    <w:rsid w:val="0090228D"/>
    <w:rsid w:val="0090233E"/>
    <w:rsid w:val="00902420"/>
    <w:rsid w:val="00902C89"/>
    <w:rsid w:val="009031E1"/>
    <w:rsid w:val="0090325F"/>
    <w:rsid w:val="00903336"/>
    <w:rsid w:val="00903408"/>
    <w:rsid w:val="00903802"/>
    <w:rsid w:val="009044A6"/>
    <w:rsid w:val="009044F1"/>
    <w:rsid w:val="00904587"/>
    <w:rsid w:val="00904735"/>
    <w:rsid w:val="00904C93"/>
    <w:rsid w:val="00904D38"/>
    <w:rsid w:val="0090505D"/>
    <w:rsid w:val="009050A2"/>
    <w:rsid w:val="009051CA"/>
    <w:rsid w:val="0090531A"/>
    <w:rsid w:val="00905591"/>
    <w:rsid w:val="009055C5"/>
    <w:rsid w:val="00905779"/>
    <w:rsid w:val="00905F19"/>
    <w:rsid w:val="009064AE"/>
    <w:rsid w:val="009065D4"/>
    <w:rsid w:val="0090696D"/>
    <w:rsid w:val="00906CD6"/>
    <w:rsid w:val="00906E4D"/>
    <w:rsid w:val="00906F31"/>
    <w:rsid w:val="0090747B"/>
    <w:rsid w:val="009075EF"/>
    <w:rsid w:val="00907882"/>
    <w:rsid w:val="009078B3"/>
    <w:rsid w:val="00907A05"/>
    <w:rsid w:val="00907A77"/>
    <w:rsid w:val="00907C16"/>
    <w:rsid w:val="00907D64"/>
    <w:rsid w:val="00907E00"/>
    <w:rsid w:val="0091048D"/>
    <w:rsid w:val="0091088D"/>
    <w:rsid w:val="00910F4E"/>
    <w:rsid w:val="00910FC9"/>
    <w:rsid w:val="00911440"/>
    <w:rsid w:val="00911472"/>
    <w:rsid w:val="009115B4"/>
    <w:rsid w:val="009118E0"/>
    <w:rsid w:val="00911F2B"/>
    <w:rsid w:val="009121CB"/>
    <w:rsid w:val="0091238F"/>
    <w:rsid w:val="009126DA"/>
    <w:rsid w:val="00912772"/>
    <w:rsid w:val="0091291A"/>
    <w:rsid w:val="00913187"/>
    <w:rsid w:val="00913264"/>
    <w:rsid w:val="00913363"/>
    <w:rsid w:val="009134FB"/>
    <w:rsid w:val="00913569"/>
    <w:rsid w:val="00913612"/>
    <w:rsid w:val="0091366A"/>
    <w:rsid w:val="00913824"/>
    <w:rsid w:val="0091388D"/>
    <w:rsid w:val="00913999"/>
    <w:rsid w:val="00913B03"/>
    <w:rsid w:val="00913BE0"/>
    <w:rsid w:val="00913D22"/>
    <w:rsid w:val="00913FF3"/>
    <w:rsid w:val="00914129"/>
    <w:rsid w:val="009143B3"/>
    <w:rsid w:val="0091443E"/>
    <w:rsid w:val="00914525"/>
    <w:rsid w:val="00914746"/>
    <w:rsid w:val="00914851"/>
    <w:rsid w:val="00914920"/>
    <w:rsid w:val="00914B0C"/>
    <w:rsid w:val="009152F8"/>
    <w:rsid w:val="00915757"/>
    <w:rsid w:val="009157B6"/>
    <w:rsid w:val="00915851"/>
    <w:rsid w:val="009159B3"/>
    <w:rsid w:val="00915A01"/>
    <w:rsid w:val="00916181"/>
    <w:rsid w:val="00916630"/>
    <w:rsid w:val="0091663C"/>
    <w:rsid w:val="00916719"/>
    <w:rsid w:val="00916925"/>
    <w:rsid w:val="00916B19"/>
    <w:rsid w:val="00916B63"/>
    <w:rsid w:val="00916B99"/>
    <w:rsid w:val="00916F20"/>
    <w:rsid w:val="00917236"/>
    <w:rsid w:val="009172B7"/>
    <w:rsid w:val="009204C5"/>
    <w:rsid w:val="009207AA"/>
    <w:rsid w:val="00920E64"/>
    <w:rsid w:val="00920F5B"/>
    <w:rsid w:val="00921590"/>
    <w:rsid w:val="00921668"/>
    <w:rsid w:val="009217BB"/>
    <w:rsid w:val="0092180D"/>
    <w:rsid w:val="00921B36"/>
    <w:rsid w:val="00921CFB"/>
    <w:rsid w:val="00921E41"/>
    <w:rsid w:val="00921FBE"/>
    <w:rsid w:val="00921FCE"/>
    <w:rsid w:val="009224E1"/>
    <w:rsid w:val="0092270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3ED"/>
    <w:rsid w:val="009245AB"/>
    <w:rsid w:val="009246FE"/>
    <w:rsid w:val="00924FF8"/>
    <w:rsid w:val="0092535C"/>
    <w:rsid w:val="0092555C"/>
    <w:rsid w:val="00925705"/>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11"/>
    <w:rsid w:val="00931C25"/>
    <w:rsid w:val="00931CCE"/>
    <w:rsid w:val="00931EF1"/>
    <w:rsid w:val="00932091"/>
    <w:rsid w:val="00932166"/>
    <w:rsid w:val="00932381"/>
    <w:rsid w:val="009328C7"/>
    <w:rsid w:val="00932A84"/>
    <w:rsid w:val="00933184"/>
    <w:rsid w:val="009331DC"/>
    <w:rsid w:val="009336EC"/>
    <w:rsid w:val="00933742"/>
    <w:rsid w:val="00933776"/>
    <w:rsid w:val="00933821"/>
    <w:rsid w:val="0093390B"/>
    <w:rsid w:val="00933F31"/>
    <w:rsid w:val="00933F56"/>
    <w:rsid w:val="00934439"/>
    <w:rsid w:val="009349D6"/>
    <w:rsid w:val="00934AC8"/>
    <w:rsid w:val="00934C13"/>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6FFD"/>
    <w:rsid w:val="00937590"/>
    <w:rsid w:val="009377AB"/>
    <w:rsid w:val="00937A9E"/>
    <w:rsid w:val="00937D85"/>
    <w:rsid w:val="00937E3F"/>
    <w:rsid w:val="00937FF9"/>
    <w:rsid w:val="00940199"/>
    <w:rsid w:val="00940598"/>
    <w:rsid w:val="0094063C"/>
    <w:rsid w:val="0094086A"/>
    <w:rsid w:val="009408DF"/>
    <w:rsid w:val="00940C9C"/>
    <w:rsid w:val="0094160B"/>
    <w:rsid w:val="00941782"/>
    <w:rsid w:val="00941AC1"/>
    <w:rsid w:val="00941AC5"/>
    <w:rsid w:val="00941C7D"/>
    <w:rsid w:val="00941F7C"/>
    <w:rsid w:val="0094205F"/>
    <w:rsid w:val="00942245"/>
    <w:rsid w:val="009422AB"/>
    <w:rsid w:val="009424BE"/>
    <w:rsid w:val="00942C80"/>
    <w:rsid w:val="00943197"/>
    <w:rsid w:val="00943510"/>
    <w:rsid w:val="0094358B"/>
    <w:rsid w:val="009435F2"/>
    <w:rsid w:val="00943C23"/>
    <w:rsid w:val="00943F2C"/>
    <w:rsid w:val="009443EA"/>
    <w:rsid w:val="00944D11"/>
    <w:rsid w:val="009450EC"/>
    <w:rsid w:val="00945180"/>
    <w:rsid w:val="0094590C"/>
    <w:rsid w:val="009459DF"/>
    <w:rsid w:val="00945F4D"/>
    <w:rsid w:val="00946355"/>
    <w:rsid w:val="00946684"/>
    <w:rsid w:val="009468B7"/>
    <w:rsid w:val="009469A2"/>
    <w:rsid w:val="00946BD0"/>
    <w:rsid w:val="00946E53"/>
    <w:rsid w:val="00947063"/>
    <w:rsid w:val="0094724E"/>
    <w:rsid w:val="0094747E"/>
    <w:rsid w:val="0094795E"/>
    <w:rsid w:val="00947BE6"/>
    <w:rsid w:val="0095011D"/>
    <w:rsid w:val="0095048D"/>
    <w:rsid w:val="009510DE"/>
    <w:rsid w:val="00951660"/>
    <w:rsid w:val="0095167F"/>
    <w:rsid w:val="00951ADB"/>
    <w:rsid w:val="00951AE1"/>
    <w:rsid w:val="00951B22"/>
    <w:rsid w:val="00951CBD"/>
    <w:rsid w:val="009520BC"/>
    <w:rsid w:val="00952620"/>
    <w:rsid w:val="00952849"/>
    <w:rsid w:val="009528A8"/>
    <w:rsid w:val="00952C7B"/>
    <w:rsid w:val="00953268"/>
    <w:rsid w:val="009532A9"/>
    <w:rsid w:val="0095380C"/>
    <w:rsid w:val="00953C29"/>
    <w:rsid w:val="00953C36"/>
    <w:rsid w:val="00953D30"/>
    <w:rsid w:val="00953FF5"/>
    <w:rsid w:val="0095409D"/>
    <w:rsid w:val="00954353"/>
    <w:rsid w:val="00954BF4"/>
    <w:rsid w:val="00954D30"/>
    <w:rsid w:val="00954E3C"/>
    <w:rsid w:val="00954E40"/>
    <w:rsid w:val="009550E1"/>
    <w:rsid w:val="00955272"/>
    <w:rsid w:val="0095568D"/>
    <w:rsid w:val="0095569C"/>
    <w:rsid w:val="00955C0A"/>
    <w:rsid w:val="00955C4F"/>
    <w:rsid w:val="009561BE"/>
    <w:rsid w:val="00956837"/>
    <w:rsid w:val="00956A7B"/>
    <w:rsid w:val="00956ABD"/>
    <w:rsid w:val="00956AC2"/>
    <w:rsid w:val="00956ADA"/>
    <w:rsid w:val="00956C4C"/>
    <w:rsid w:val="00956E3E"/>
    <w:rsid w:val="00956F8B"/>
    <w:rsid w:val="00957749"/>
    <w:rsid w:val="00957811"/>
    <w:rsid w:val="00957E78"/>
    <w:rsid w:val="00960032"/>
    <w:rsid w:val="0096018E"/>
    <w:rsid w:val="00960382"/>
    <w:rsid w:val="00960464"/>
    <w:rsid w:val="00960B73"/>
    <w:rsid w:val="00960B91"/>
    <w:rsid w:val="00960E4A"/>
    <w:rsid w:val="0096107C"/>
    <w:rsid w:val="00961288"/>
    <w:rsid w:val="00961E72"/>
    <w:rsid w:val="00961ED1"/>
    <w:rsid w:val="00961FDC"/>
    <w:rsid w:val="009626B9"/>
    <w:rsid w:val="009627E8"/>
    <w:rsid w:val="0096280C"/>
    <w:rsid w:val="00962A01"/>
    <w:rsid w:val="00962B73"/>
    <w:rsid w:val="009631F9"/>
    <w:rsid w:val="009631FE"/>
    <w:rsid w:val="00963639"/>
    <w:rsid w:val="00963EE8"/>
    <w:rsid w:val="0096450F"/>
    <w:rsid w:val="00964924"/>
    <w:rsid w:val="00965187"/>
    <w:rsid w:val="009651E9"/>
    <w:rsid w:val="00965375"/>
    <w:rsid w:val="00965412"/>
    <w:rsid w:val="009657F1"/>
    <w:rsid w:val="0096608A"/>
    <w:rsid w:val="0096621C"/>
    <w:rsid w:val="0096625D"/>
    <w:rsid w:val="00966296"/>
    <w:rsid w:val="009666FE"/>
    <w:rsid w:val="00966BBC"/>
    <w:rsid w:val="00966C97"/>
    <w:rsid w:val="00966D6A"/>
    <w:rsid w:val="00966F8E"/>
    <w:rsid w:val="00967102"/>
    <w:rsid w:val="00967460"/>
    <w:rsid w:val="009675A8"/>
    <w:rsid w:val="00967645"/>
    <w:rsid w:val="00967B13"/>
    <w:rsid w:val="00967D35"/>
    <w:rsid w:val="00970052"/>
    <w:rsid w:val="009700DC"/>
    <w:rsid w:val="009701F4"/>
    <w:rsid w:val="009703FD"/>
    <w:rsid w:val="009709F8"/>
    <w:rsid w:val="00970EDC"/>
    <w:rsid w:val="00970F76"/>
    <w:rsid w:val="00970F97"/>
    <w:rsid w:val="00971331"/>
    <w:rsid w:val="0097147A"/>
    <w:rsid w:val="00971488"/>
    <w:rsid w:val="00971BFB"/>
    <w:rsid w:val="0097239B"/>
    <w:rsid w:val="00972423"/>
    <w:rsid w:val="0097249F"/>
    <w:rsid w:val="009724EA"/>
    <w:rsid w:val="00972546"/>
    <w:rsid w:val="00972929"/>
    <w:rsid w:val="00972F91"/>
    <w:rsid w:val="00973348"/>
    <w:rsid w:val="0097345F"/>
    <w:rsid w:val="009734E8"/>
    <w:rsid w:val="009737A3"/>
    <w:rsid w:val="009737E3"/>
    <w:rsid w:val="00973827"/>
    <w:rsid w:val="009739EB"/>
    <w:rsid w:val="00973A8A"/>
    <w:rsid w:val="00973BC5"/>
    <w:rsid w:val="00973CCC"/>
    <w:rsid w:val="009742D3"/>
    <w:rsid w:val="009747F5"/>
    <w:rsid w:val="009748AC"/>
    <w:rsid w:val="00974B31"/>
    <w:rsid w:val="00974E1A"/>
    <w:rsid w:val="00975505"/>
    <w:rsid w:val="00975616"/>
    <w:rsid w:val="009758AD"/>
    <w:rsid w:val="00975D46"/>
    <w:rsid w:val="00975D6A"/>
    <w:rsid w:val="00975E48"/>
    <w:rsid w:val="00976257"/>
    <w:rsid w:val="00976537"/>
    <w:rsid w:val="00976789"/>
    <w:rsid w:val="009768DE"/>
    <w:rsid w:val="00976C2B"/>
    <w:rsid w:val="00976E0D"/>
    <w:rsid w:val="00977059"/>
    <w:rsid w:val="00977091"/>
    <w:rsid w:val="009771DA"/>
    <w:rsid w:val="009773B2"/>
    <w:rsid w:val="0097775D"/>
    <w:rsid w:val="009778B6"/>
    <w:rsid w:val="0097791F"/>
    <w:rsid w:val="00977982"/>
    <w:rsid w:val="009779A8"/>
    <w:rsid w:val="00977BA7"/>
    <w:rsid w:val="00977CF1"/>
    <w:rsid w:val="0098013A"/>
    <w:rsid w:val="0098092F"/>
    <w:rsid w:val="009809CE"/>
    <w:rsid w:val="009813D8"/>
    <w:rsid w:val="0098194F"/>
    <w:rsid w:val="00981ACB"/>
    <w:rsid w:val="00981C99"/>
    <w:rsid w:val="009822D8"/>
    <w:rsid w:val="009826C8"/>
    <w:rsid w:val="00982BA6"/>
    <w:rsid w:val="00982D79"/>
    <w:rsid w:val="009836E4"/>
    <w:rsid w:val="00983994"/>
    <w:rsid w:val="00983E12"/>
    <w:rsid w:val="009840EC"/>
    <w:rsid w:val="0098412F"/>
    <w:rsid w:val="00984198"/>
    <w:rsid w:val="00984748"/>
    <w:rsid w:val="00984A8E"/>
    <w:rsid w:val="00984CD7"/>
    <w:rsid w:val="00985483"/>
    <w:rsid w:val="009856C8"/>
    <w:rsid w:val="00985892"/>
    <w:rsid w:val="00985ACF"/>
    <w:rsid w:val="00985E22"/>
    <w:rsid w:val="00985F28"/>
    <w:rsid w:val="00985F70"/>
    <w:rsid w:val="0098608B"/>
    <w:rsid w:val="00986149"/>
    <w:rsid w:val="00986176"/>
    <w:rsid w:val="00986249"/>
    <w:rsid w:val="009868A1"/>
    <w:rsid w:val="0098693D"/>
    <w:rsid w:val="00986E7F"/>
    <w:rsid w:val="00987001"/>
    <w:rsid w:val="00987536"/>
    <w:rsid w:val="009878B0"/>
    <w:rsid w:val="00987A64"/>
    <w:rsid w:val="00990BD5"/>
    <w:rsid w:val="00990E8D"/>
    <w:rsid w:val="0099105D"/>
    <w:rsid w:val="00991378"/>
    <w:rsid w:val="009913B4"/>
    <w:rsid w:val="009913C4"/>
    <w:rsid w:val="0099196F"/>
    <w:rsid w:val="00991D15"/>
    <w:rsid w:val="009921DC"/>
    <w:rsid w:val="0099254D"/>
    <w:rsid w:val="00992771"/>
    <w:rsid w:val="00992B98"/>
    <w:rsid w:val="00992C54"/>
    <w:rsid w:val="00992D27"/>
    <w:rsid w:val="00992E5A"/>
    <w:rsid w:val="00993452"/>
    <w:rsid w:val="0099354A"/>
    <w:rsid w:val="0099356F"/>
    <w:rsid w:val="0099359F"/>
    <w:rsid w:val="00993957"/>
    <w:rsid w:val="00993BC8"/>
    <w:rsid w:val="00993BCC"/>
    <w:rsid w:val="00993C96"/>
    <w:rsid w:val="00993EA8"/>
    <w:rsid w:val="0099439C"/>
    <w:rsid w:val="00994871"/>
    <w:rsid w:val="00994911"/>
    <w:rsid w:val="00994A1C"/>
    <w:rsid w:val="00994E08"/>
    <w:rsid w:val="0099508C"/>
    <w:rsid w:val="009951F9"/>
    <w:rsid w:val="009953DF"/>
    <w:rsid w:val="00995A93"/>
    <w:rsid w:val="00995C95"/>
    <w:rsid w:val="00995E85"/>
    <w:rsid w:val="0099616C"/>
    <w:rsid w:val="00996468"/>
    <w:rsid w:val="00996648"/>
    <w:rsid w:val="00996876"/>
    <w:rsid w:val="00996FFA"/>
    <w:rsid w:val="009973F1"/>
    <w:rsid w:val="009973F3"/>
    <w:rsid w:val="00997663"/>
    <w:rsid w:val="009978A4"/>
    <w:rsid w:val="00997D63"/>
    <w:rsid w:val="00997F89"/>
    <w:rsid w:val="009A010D"/>
    <w:rsid w:val="009A03A5"/>
    <w:rsid w:val="009A05DD"/>
    <w:rsid w:val="009A0608"/>
    <w:rsid w:val="009A0C6F"/>
    <w:rsid w:val="009A1035"/>
    <w:rsid w:val="009A14EF"/>
    <w:rsid w:val="009A16C9"/>
    <w:rsid w:val="009A2625"/>
    <w:rsid w:val="009A27C3"/>
    <w:rsid w:val="009A280E"/>
    <w:rsid w:val="009A290E"/>
    <w:rsid w:val="009A291A"/>
    <w:rsid w:val="009A2AAD"/>
    <w:rsid w:val="009A2B8F"/>
    <w:rsid w:val="009A2D22"/>
    <w:rsid w:val="009A2DF9"/>
    <w:rsid w:val="009A2E39"/>
    <w:rsid w:val="009A33B8"/>
    <w:rsid w:val="009A3490"/>
    <w:rsid w:val="009A3A86"/>
    <w:rsid w:val="009A3CAC"/>
    <w:rsid w:val="009A3E27"/>
    <w:rsid w:val="009A4869"/>
    <w:rsid w:val="009A4A12"/>
    <w:rsid w:val="009A4B61"/>
    <w:rsid w:val="009A4DA1"/>
    <w:rsid w:val="009A52FC"/>
    <w:rsid w:val="009A5720"/>
    <w:rsid w:val="009A6033"/>
    <w:rsid w:val="009A60CC"/>
    <w:rsid w:val="009A6180"/>
    <w:rsid w:val="009A626B"/>
    <w:rsid w:val="009A65FD"/>
    <w:rsid w:val="009A6A6B"/>
    <w:rsid w:val="009A6B08"/>
    <w:rsid w:val="009A6C5D"/>
    <w:rsid w:val="009A6DA0"/>
    <w:rsid w:val="009A6FE5"/>
    <w:rsid w:val="009A7177"/>
    <w:rsid w:val="009A745C"/>
    <w:rsid w:val="009A7C1D"/>
    <w:rsid w:val="009A7D66"/>
    <w:rsid w:val="009A7E14"/>
    <w:rsid w:val="009A7ED8"/>
    <w:rsid w:val="009B01E5"/>
    <w:rsid w:val="009B0262"/>
    <w:rsid w:val="009B081F"/>
    <w:rsid w:val="009B0E89"/>
    <w:rsid w:val="009B0FDC"/>
    <w:rsid w:val="009B12A1"/>
    <w:rsid w:val="009B174D"/>
    <w:rsid w:val="009B1EF2"/>
    <w:rsid w:val="009B1EF9"/>
    <w:rsid w:val="009B20B3"/>
    <w:rsid w:val="009B246F"/>
    <w:rsid w:val="009B26AC"/>
    <w:rsid w:val="009B2B23"/>
    <w:rsid w:val="009B2DF6"/>
    <w:rsid w:val="009B3628"/>
    <w:rsid w:val="009B3726"/>
    <w:rsid w:val="009B37E2"/>
    <w:rsid w:val="009B3E62"/>
    <w:rsid w:val="009B414D"/>
    <w:rsid w:val="009B4519"/>
    <w:rsid w:val="009B49DE"/>
    <w:rsid w:val="009B4AFD"/>
    <w:rsid w:val="009B4E27"/>
    <w:rsid w:val="009B506B"/>
    <w:rsid w:val="009B5087"/>
    <w:rsid w:val="009B509D"/>
    <w:rsid w:val="009B50FC"/>
    <w:rsid w:val="009B524B"/>
    <w:rsid w:val="009B5530"/>
    <w:rsid w:val="009B562E"/>
    <w:rsid w:val="009B57B6"/>
    <w:rsid w:val="009B57EF"/>
    <w:rsid w:val="009B5828"/>
    <w:rsid w:val="009B5B85"/>
    <w:rsid w:val="009B5BA7"/>
    <w:rsid w:val="009B689D"/>
    <w:rsid w:val="009B7204"/>
    <w:rsid w:val="009B7906"/>
    <w:rsid w:val="009B7937"/>
    <w:rsid w:val="009B7B5F"/>
    <w:rsid w:val="009B7DA4"/>
    <w:rsid w:val="009B7F04"/>
    <w:rsid w:val="009C0074"/>
    <w:rsid w:val="009C0564"/>
    <w:rsid w:val="009C0ACC"/>
    <w:rsid w:val="009C1449"/>
    <w:rsid w:val="009C19A9"/>
    <w:rsid w:val="009C2067"/>
    <w:rsid w:val="009C2151"/>
    <w:rsid w:val="009C2384"/>
    <w:rsid w:val="009C2685"/>
    <w:rsid w:val="009C2A20"/>
    <w:rsid w:val="009C3101"/>
    <w:rsid w:val="009C3110"/>
    <w:rsid w:val="009C3468"/>
    <w:rsid w:val="009C34F9"/>
    <w:rsid w:val="009C3772"/>
    <w:rsid w:val="009C395B"/>
    <w:rsid w:val="009C39BC"/>
    <w:rsid w:val="009C3D1D"/>
    <w:rsid w:val="009C3DDC"/>
    <w:rsid w:val="009C3DEA"/>
    <w:rsid w:val="009C4039"/>
    <w:rsid w:val="009C44AD"/>
    <w:rsid w:val="009C4BC2"/>
    <w:rsid w:val="009C4D22"/>
    <w:rsid w:val="009C4E26"/>
    <w:rsid w:val="009C534D"/>
    <w:rsid w:val="009C55A9"/>
    <w:rsid w:val="009C5CCA"/>
    <w:rsid w:val="009C5D2C"/>
    <w:rsid w:val="009C5DE1"/>
    <w:rsid w:val="009C62DA"/>
    <w:rsid w:val="009C6542"/>
    <w:rsid w:val="009C6D03"/>
    <w:rsid w:val="009C6F8D"/>
    <w:rsid w:val="009C7209"/>
    <w:rsid w:val="009C7320"/>
    <w:rsid w:val="009C7340"/>
    <w:rsid w:val="009C7FC8"/>
    <w:rsid w:val="009D0204"/>
    <w:rsid w:val="009D02BE"/>
    <w:rsid w:val="009D0335"/>
    <w:rsid w:val="009D05E2"/>
    <w:rsid w:val="009D0729"/>
    <w:rsid w:val="009D0AE8"/>
    <w:rsid w:val="009D0F66"/>
    <w:rsid w:val="009D0F85"/>
    <w:rsid w:val="009D1028"/>
    <w:rsid w:val="009D10AE"/>
    <w:rsid w:val="009D16BE"/>
    <w:rsid w:val="009D1A06"/>
    <w:rsid w:val="009D1B29"/>
    <w:rsid w:val="009D1BA4"/>
    <w:rsid w:val="009D1D3D"/>
    <w:rsid w:val="009D1D86"/>
    <w:rsid w:val="009D22E4"/>
    <w:rsid w:val="009D22F7"/>
    <w:rsid w:val="009D24BB"/>
    <w:rsid w:val="009D2602"/>
    <w:rsid w:val="009D262C"/>
    <w:rsid w:val="009D2D0B"/>
    <w:rsid w:val="009D30A9"/>
    <w:rsid w:val="009D319C"/>
    <w:rsid w:val="009D3348"/>
    <w:rsid w:val="009D343D"/>
    <w:rsid w:val="009D4042"/>
    <w:rsid w:val="009D46E6"/>
    <w:rsid w:val="009D47B0"/>
    <w:rsid w:val="009D4A5B"/>
    <w:rsid w:val="009D4E0B"/>
    <w:rsid w:val="009D4E68"/>
    <w:rsid w:val="009D4F84"/>
    <w:rsid w:val="009D503F"/>
    <w:rsid w:val="009D5137"/>
    <w:rsid w:val="009D529E"/>
    <w:rsid w:val="009D572F"/>
    <w:rsid w:val="009D5BAB"/>
    <w:rsid w:val="009D5DD3"/>
    <w:rsid w:val="009D6245"/>
    <w:rsid w:val="009D683B"/>
    <w:rsid w:val="009D6A0A"/>
    <w:rsid w:val="009D6B37"/>
    <w:rsid w:val="009D6F69"/>
    <w:rsid w:val="009D6FD7"/>
    <w:rsid w:val="009D7518"/>
    <w:rsid w:val="009D758D"/>
    <w:rsid w:val="009D7C57"/>
    <w:rsid w:val="009D7E53"/>
    <w:rsid w:val="009E0110"/>
    <w:rsid w:val="009E0130"/>
    <w:rsid w:val="009E058F"/>
    <w:rsid w:val="009E07C6"/>
    <w:rsid w:val="009E0946"/>
    <w:rsid w:val="009E0A9E"/>
    <w:rsid w:val="009E1302"/>
    <w:rsid w:val="009E19A2"/>
    <w:rsid w:val="009E1C0B"/>
    <w:rsid w:val="009E1EC2"/>
    <w:rsid w:val="009E2671"/>
    <w:rsid w:val="009E2807"/>
    <w:rsid w:val="009E2974"/>
    <w:rsid w:val="009E2AE4"/>
    <w:rsid w:val="009E2B66"/>
    <w:rsid w:val="009E2D34"/>
    <w:rsid w:val="009E3AFD"/>
    <w:rsid w:val="009E3CDD"/>
    <w:rsid w:val="009E3D2F"/>
    <w:rsid w:val="009E3E5C"/>
    <w:rsid w:val="009E4889"/>
    <w:rsid w:val="009E4A04"/>
    <w:rsid w:val="009E4B16"/>
    <w:rsid w:val="009E557C"/>
    <w:rsid w:val="009E55DA"/>
    <w:rsid w:val="009E563F"/>
    <w:rsid w:val="009E56EE"/>
    <w:rsid w:val="009E5C60"/>
    <w:rsid w:val="009E5F05"/>
    <w:rsid w:val="009E64DB"/>
    <w:rsid w:val="009E6532"/>
    <w:rsid w:val="009E6794"/>
    <w:rsid w:val="009E6A31"/>
    <w:rsid w:val="009E6E61"/>
    <w:rsid w:val="009E7010"/>
    <w:rsid w:val="009E7189"/>
    <w:rsid w:val="009E733F"/>
    <w:rsid w:val="009E746E"/>
    <w:rsid w:val="009E795B"/>
    <w:rsid w:val="009E7A3E"/>
    <w:rsid w:val="009E7CDA"/>
    <w:rsid w:val="009E7E46"/>
    <w:rsid w:val="009E7F6C"/>
    <w:rsid w:val="009E7FC1"/>
    <w:rsid w:val="009F003B"/>
    <w:rsid w:val="009F01E1"/>
    <w:rsid w:val="009F03DB"/>
    <w:rsid w:val="009F0433"/>
    <w:rsid w:val="009F0615"/>
    <w:rsid w:val="009F095E"/>
    <w:rsid w:val="009F0AA6"/>
    <w:rsid w:val="009F0B4D"/>
    <w:rsid w:val="009F0B8C"/>
    <w:rsid w:val="009F1096"/>
    <w:rsid w:val="009F10AD"/>
    <w:rsid w:val="009F10DE"/>
    <w:rsid w:val="009F150E"/>
    <w:rsid w:val="009F16FD"/>
    <w:rsid w:val="009F1E48"/>
    <w:rsid w:val="009F1ED5"/>
    <w:rsid w:val="009F27AD"/>
    <w:rsid w:val="009F2921"/>
    <w:rsid w:val="009F384D"/>
    <w:rsid w:val="009F3938"/>
    <w:rsid w:val="009F3A16"/>
    <w:rsid w:val="009F3DA7"/>
    <w:rsid w:val="009F3FB5"/>
    <w:rsid w:val="009F402B"/>
    <w:rsid w:val="009F4448"/>
    <w:rsid w:val="009F4709"/>
    <w:rsid w:val="009F49E0"/>
    <w:rsid w:val="009F4A59"/>
    <w:rsid w:val="009F4A60"/>
    <w:rsid w:val="009F4B14"/>
    <w:rsid w:val="009F521F"/>
    <w:rsid w:val="009F524D"/>
    <w:rsid w:val="009F553C"/>
    <w:rsid w:val="009F565D"/>
    <w:rsid w:val="009F56F9"/>
    <w:rsid w:val="009F590B"/>
    <w:rsid w:val="009F592B"/>
    <w:rsid w:val="009F5975"/>
    <w:rsid w:val="009F59F8"/>
    <w:rsid w:val="009F612B"/>
    <w:rsid w:val="009F6151"/>
    <w:rsid w:val="009F62B2"/>
    <w:rsid w:val="009F62D2"/>
    <w:rsid w:val="009F62EB"/>
    <w:rsid w:val="009F649E"/>
    <w:rsid w:val="009F6548"/>
    <w:rsid w:val="009F68F6"/>
    <w:rsid w:val="009F6BCD"/>
    <w:rsid w:val="009F74ED"/>
    <w:rsid w:val="009F75DA"/>
    <w:rsid w:val="009F76FA"/>
    <w:rsid w:val="009F7E9D"/>
    <w:rsid w:val="009F7EC3"/>
    <w:rsid w:val="00A003C2"/>
    <w:rsid w:val="00A005B0"/>
    <w:rsid w:val="00A00729"/>
    <w:rsid w:val="00A007C1"/>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127"/>
    <w:rsid w:val="00A04300"/>
    <w:rsid w:val="00A04616"/>
    <w:rsid w:val="00A04634"/>
    <w:rsid w:val="00A0498A"/>
    <w:rsid w:val="00A04DE8"/>
    <w:rsid w:val="00A04E7E"/>
    <w:rsid w:val="00A0536E"/>
    <w:rsid w:val="00A0556D"/>
    <w:rsid w:val="00A055EA"/>
    <w:rsid w:val="00A06119"/>
    <w:rsid w:val="00A06134"/>
    <w:rsid w:val="00A06249"/>
    <w:rsid w:val="00A06640"/>
    <w:rsid w:val="00A07278"/>
    <w:rsid w:val="00A075F0"/>
    <w:rsid w:val="00A07677"/>
    <w:rsid w:val="00A076A4"/>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D59"/>
    <w:rsid w:val="00A10E85"/>
    <w:rsid w:val="00A10F29"/>
    <w:rsid w:val="00A111BC"/>
    <w:rsid w:val="00A11213"/>
    <w:rsid w:val="00A11295"/>
    <w:rsid w:val="00A11B3C"/>
    <w:rsid w:val="00A11E0B"/>
    <w:rsid w:val="00A12C31"/>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71"/>
    <w:rsid w:val="00A165BF"/>
    <w:rsid w:val="00A16FCB"/>
    <w:rsid w:val="00A1706F"/>
    <w:rsid w:val="00A17077"/>
    <w:rsid w:val="00A170EF"/>
    <w:rsid w:val="00A172E8"/>
    <w:rsid w:val="00A17307"/>
    <w:rsid w:val="00A17623"/>
    <w:rsid w:val="00A1798C"/>
    <w:rsid w:val="00A179FF"/>
    <w:rsid w:val="00A206C8"/>
    <w:rsid w:val="00A207C1"/>
    <w:rsid w:val="00A20BDB"/>
    <w:rsid w:val="00A20C88"/>
    <w:rsid w:val="00A2142A"/>
    <w:rsid w:val="00A21A36"/>
    <w:rsid w:val="00A21C31"/>
    <w:rsid w:val="00A21C87"/>
    <w:rsid w:val="00A22090"/>
    <w:rsid w:val="00A220E2"/>
    <w:rsid w:val="00A226EC"/>
    <w:rsid w:val="00A22909"/>
    <w:rsid w:val="00A229AD"/>
    <w:rsid w:val="00A22DF7"/>
    <w:rsid w:val="00A23859"/>
    <w:rsid w:val="00A23B82"/>
    <w:rsid w:val="00A2402C"/>
    <w:rsid w:val="00A242C3"/>
    <w:rsid w:val="00A24922"/>
    <w:rsid w:val="00A24952"/>
    <w:rsid w:val="00A24A01"/>
    <w:rsid w:val="00A24A65"/>
    <w:rsid w:val="00A24DED"/>
    <w:rsid w:val="00A25294"/>
    <w:rsid w:val="00A252C3"/>
    <w:rsid w:val="00A253FC"/>
    <w:rsid w:val="00A254EE"/>
    <w:rsid w:val="00A2575C"/>
    <w:rsid w:val="00A2590E"/>
    <w:rsid w:val="00A25BE7"/>
    <w:rsid w:val="00A25D7A"/>
    <w:rsid w:val="00A25E40"/>
    <w:rsid w:val="00A25E79"/>
    <w:rsid w:val="00A26632"/>
    <w:rsid w:val="00A26947"/>
    <w:rsid w:val="00A27008"/>
    <w:rsid w:val="00A27392"/>
    <w:rsid w:val="00A27CDF"/>
    <w:rsid w:val="00A3028E"/>
    <w:rsid w:val="00A3049E"/>
    <w:rsid w:val="00A308BD"/>
    <w:rsid w:val="00A3095F"/>
    <w:rsid w:val="00A309C6"/>
    <w:rsid w:val="00A30BA7"/>
    <w:rsid w:val="00A30D13"/>
    <w:rsid w:val="00A3123D"/>
    <w:rsid w:val="00A3127C"/>
    <w:rsid w:val="00A31370"/>
    <w:rsid w:val="00A31594"/>
    <w:rsid w:val="00A319D0"/>
    <w:rsid w:val="00A31E42"/>
    <w:rsid w:val="00A321C7"/>
    <w:rsid w:val="00A32316"/>
    <w:rsid w:val="00A32378"/>
    <w:rsid w:val="00A3294B"/>
    <w:rsid w:val="00A32BB7"/>
    <w:rsid w:val="00A3307B"/>
    <w:rsid w:val="00A33172"/>
    <w:rsid w:val="00A3365D"/>
    <w:rsid w:val="00A339D8"/>
    <w:rsid w:val="00A339F6"/>
    <w:rsid w:val="00A33A25"/>
    <w:rsid w:val="00A33E18"/>
    <w:rsid w:val="00A342FD"/>
    <w:rsid w:val="00A3432B"/>
    <w:rsid w:val="00A34600"/>
    <w:rsid w:val="00A346BA"/>
    <w:rsid w:val="00A3488D"/>
    <w:rsid w:val="00A34C67"/>
    <w:rsid w:val="00A34D62"/>
    <w:rsid w:val="00A35C22"/>
    <w:rsid w:val="00A35D19"/>
    <w:rsid w:val="00A35DA7"/>
    <w:rsid w:val="00A3611D"/>
    <w:rsid w:val="00A36339"/>
    <w:rsid w:val="00A363F6"/>
    <w:rsid w:val="00A366E4"/>
    <w:rsid w:val="00A37269"/>
    <w:rsid w:val="00A377CF"/>
    <w:rsid w:val="00A37837"/>
    <w:rsid w:val="00A378CD"/>
    <w:rsid w:val="00A37D4A"/>
    <w:rsid w:val="00A400BF"/>
    <w:rsid w:val="00A400F1"/>
    <w:rsid w:val="00A40137"/>
    <w:rsid w:val="00A402A2"/>
    <w:rsid w:val="00A40A4C"/>
    <w:rsid w:val="00A40BF0"/>
    <w:rsid w:val="00A41580"/>
    <w:rsid w:val="00A4189C"/>
    <w:rsid w:val="00A420C8"/>
    <w:rsid w:val="00A42253"/>
    <w:rsid w:val="00A42BFF"/>
    <w:rsid w:val="00A42EB2"/>
    <w:rsid w:val="00A43157"/>
    <w:rsid w:val="00A4348E"/>
    <w:rsid w:val="00A4376F"/>
    <w:rsid w:val="00A43BBB"/>
    <w:rsid w:val="00A44573"/>
    <w:rsid w:val="00A44729"/>
    <w:rsid w:val="00A44CAC"/>
    <w:rsid w:val="00A45028"/>
    <w:rsid w:val="00A45295"/>
    <w:rsid w:val="00A45437"/>
    <w:rsid w:val="00A4549F"/>
    <w:rsid w:val="00A45522"/>
    <w:rsid w:val="00A455C9"/>
    <w:rsid w:val="00A45B67"/>
    <w:rsid w:val="00A45B9B"/>
    <w:rsid w:val="00A45BA2"/>
    <w:rsid w:val="00A45DD7"/>
    <w:rsid w:val="00A462D6"/>
    <w:rsid w:val="00A462FE"/>
    <w:rsid w:val="00A469AF"/>
    <w:rsid w:val="00A46AAA"/>
    <w:rsid w:val="00A476DA"/>
    <w:rsid w:val="00A47A4D"/>
    <w:rsid w:val="00A47C1C"/>
    <w:rsid w:val="00A47DD3"/>
    <w:rsid w:val="00A500B8"/>
    <w:rsid w:val="00A500DF"/>
    <w:rsid w:val="00A501C9"/>
    <w:rsid w:val="00A503CC"/>
    <w:rsid w:val="00A50506"/>
    <w:rsid w:val="00A5076C"/>
    <w:rsid w:val="00A5083B"/>
    <w:rsid w:val="00A50AAE"/>
    <w:rsid w:val="00A50DEC"/>
    <w:rsid w:val="00A50E58"/>
    <w:rsid w:val="00A50E88"/>
    <w:rsid w:val="00A51705"/>
    <w:rsid w:val="00A51AD7"/>
    <w:rsid w:val="00A5237B"/>
    <w:rsid w:val="00A52B58"/>
    <w:rsid w:val="00A5332C"/>
    <w:rsid w:val="00A533F2"/>
    <w:rsid w:val="00A5389A"/>
    <w:rsid w:val="00A538E9"/>
    <w:rsid w:val="00A53999"/>
    <w:rsid w:val="00A53C14"/>
    <w:rsid w:val="00A53F55"/>
    <w:rsid w:val="00A5417B"/>
    <w:rsid w:val="00A54599"/>
    <w:rsid w:val="00A5476D"/>
    <w:rsid w:val="00A549E2"/>
    <w:rsid w:val="00A54B82"/>
    <w:rsid w:val="00A54C0D"/>
    <w:rsid w:val="00A54E42"/>
    <w:rsid w:val="00A54F82"/>
    <w:rsid w:val="00A5565B"/>
    <w:rsid w:val="00A55697"/>
    <w:rsid w:val="00A55729"/>
    <w:rsid w:val="00A559B4"/>
    <w:rsid w:val="00A55CFE"/>
    <w:rsid w:val="00A561DD"/>
    <w:rsid w:val="00A5660E"/>
    <w:rsid w:val="00A5684D"/>
    <w:rsid w:val="00A5693F"/>
    <w:rsid w:val="00A5697F"/>
    <w:rsid w:val="00A569D4"/>
    <w:rsid w:val="00A570E0"/>
    <w:rsid w:val="00A57198"/>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589"/>
    <w:rsid w:val="00A61645"/>
    <w:rsid w:val="00A61995"/>
    <w:rsid w:val="00A619F2"/>
    <w:rsid w:val="00A61BAA"/>
    <w:rsid w:val="00A61BD7"/>
    <w:rsid w:val="00A61CC0"/>
    <w:rsid w:val="00A61D97"/>
    <w:rsid w:val="00A61E6A"/>
    <w:rsid w:val="00A62080"/>
    <w:rsid w:val="00A6224A"/>
    <w:rsid w:val="00A626CB"/>
    <w:rsid w:val="00A628EF"/>
    <w:rsid w:val="00A62E3E"/>
    <w:rsid w:val="00A62E79"/>
    <w:rsid w:val="00A6305E"/>
    <w:rsid w:val="00A63096"/>
    <w:rsid w:val="00A630A2"/>
    <w:rsid w:val="00A632B8"/>
    <w:rsid w:val="00A632FD"/>
    <w:rsid w:val="00A63BF3"/>
    <w:rsid w:val="00A641E4"/>
    <w:rsid w:val="00A64379"/>
    <w:rsid w:val="00A64416"/>
    <w:rsid w:val="00A64813"/>
    <w:rsid w:val="00A64942"/>
    <w:rsid w:val="00A64A76"/>
    <w:rsid w:val="00A64FEB"/>
    <w:rsid w:val="00A65121"/>
    <w:rsid w:val="00A65178"/>
    <w:rsid w:val="00A654E1"/>
    <w:rsid w:val="00A65500"/>
    <w:rsid w:val="00A658D2"/>
    <w:rsid w:val="00A65911"/>
    <w:rsid w:val="00A65A9F"/>
    <w:rsid w:val="00A65ABF"/>
    <w:rsid w:val="00A65CED"/>
    <w:rsid w:val="00A65D2F"/>
    <w:rsid w:val="00A65DB8"/>
    <w:rsid w:val="00A6643C"/>
    <w:rsid w:val="00A668E9"/>
    <w:rsid w:val="00A66C46"/>
    <w:rsid w:val="00A66E0F"/>
    <w:rsid w:val="00A6707D"/>
    <w:rsid w:val="00A67107"/>
    <w:rsid w:val="00A671DF"/>
    <w:rsid w:val="00A67544"/>
    <w:rsid w:val="00A67856"/>
    <w:rsid w:val="00A678E2"/>
    <w:rsid w:val="00A67B39"/>
    <w:rsid w:val="00A67C8B"/>
    <w:rsid w:val="00A701F4"/>
    <w:rsid w:val="00A7039A"/>
    <w:rsid w:val="00A7075B"/>
    <w:rsid w:val="00A70C02"/>
    <w:rsid w:val="00A70C67"/>
    <w:rsid w:val="00A70FED"/>
    <w:rsid w:val="00A711F3"/>
    <w:rsid w:val="00A71277"/>
    <w:rsid w:val="00A7181D"/>
    <w:rsid w:val="00A71A89"/>
    <w:rsid w:val="00A71CE6"/>
    <w:rsid w:val="00A71D23"/>
    <w:rsid w:val="00A71DBC"/>
    <w:rsid w:val="00A72381"/>
    <w:rsid w:val="00A7241B"/>
    <w:rsid w:val="00A72434"/>
    <w:rsid w:val="00A724D7"/>
    <w:rsid w:val="00A72553"/>
    <w:rsid w:val="00A72607"/>
    <w:rsid w:val="00A72A2D"/>
    <w:rsid w:val="00A7308C"/>
    <w:rsid w:val="00A7333A"/>
    <w:rsid w:val="00A7340E"/>
    <w:rsid w:val="00A73689"/>
    <w:rsid w:val="00A73A4E"/>
    <w:rsid w:val="00A73B56"/>
    <w:rsid w:val="00A73D0D"/>
    <w:rsid w:val="00A74A92"/>
    <w:rsid w:val="00A74BF9"/>
    <w:rsid w:val="00A752AC"/>
    <w:rsid w:val="00A75399"/>
    <w:rsid w:val="00A755AE"/>
    <w:rsid w:val="00A75CC1"/>
    <w:rsid w:val="00A75E88"/>
    <w:rsid w:val="00A7664A"/>
    <w:rsid w:val="00A76AA9"/>
    <w:rsid w:val="00A76AF7"/>
    <w:rsid w:val="00A77C58"/>
    <w:rsid w:val="00A803E6"/>
    <w:rsid w:val="00A8056E"/>
    <w:rsid w:val="00A80C74"/>
    <w:rsid w:val="00A8133A"/>
    <w:rsid w:val="00A814EF"/>
    <w:rsid w:val="00A81833"/>
    <w:rsid w:val="00A819D1"/>
    <w:rsid w:val="00A81B29"/>
    <w:rsid w:val="00A81D3D"/>
    <w:rsid w:val="00A81E8D"/>
    <w:rsid w:val="00A824CF"/>
    <w:rsid w:val="00A8278C"/>
    <w:rsid w:val="00A82860"/>
    <w:rsid w:val="00A82A44"/>
    <w:rsid w:val="00A82D58"/>
    <w:rsid w:val="00A8307C"/>
    <w:rsid w:val="00A8336E"/>
    <w:rsid w:val="00A8342E"/>
    <w:rsid w:val="00A8355C"/>
    <w:rsid w:val="00A8355E"/>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48D"/>
    <w:rsid w:val="00A86D5D"/>
    <w:rsid w:val="00A86D63"/>
    <w:rsid w:val="00A86E57"/>
    <w:rsid w:val="00A87797"/>
    <w:rsid w:val="00A87977"/>
    <w:rsid w:val="00A87C72"/>
    <w:rsid w:val="00A87E7B"/>
    <w:rsid w:val="00A90406"/>
    <w:rsid w:val="00A9098C"/>
    <w:rsid w:val="00A909BB"/>
    <w:rsid w:val="00A90A2E"/>
    <w:rsid w:val="00A90B97"/>
    <w:rsid w:val="00A90C17"/>
    <w:rsid w:val="00A90DE9"/>
    <w:rsid w:val="00A90E72"/>
    <w:rsid w:val="00A910F9"/>
    <w:rsid w:val="00A915B9"/>
    <w:rsid w:val="00A91CCF"/>
    <w:rsid w:val="00A91DC1"/>
    <w:rsid w:val="00A9227F"/>
    <w:rsid w:val="00A922A2"/>
    <w:rsid w:val="00A925FA"/>
    <w:rsid w:val="00A92A57"/>
    <w:rsid w:val="00A9318F"/>
    <w:rsid w:val="00A931BD"/>
    <w:rsid w:val="00A9327B"/>
    <w:rsid w:val="00A93282"/>
    <w:rsid w:val="00A939C6"/>
    <w:rsid w:val="00A93A98"/>
    <w:rsid w:val="00A93B69"/>
    <w:rsid w:val="00A94351"/>
    <w:rsid w:val="00A94633"/>
    <w:rsid w:val="00A948D6"/>
    <w:rsid w:val="00A94D6A"/>
    <w:rsid w:val="00A94F4D"/>
    <w:rsid w:val="00A95BAC"/>
    <w:rsid w:val="00A95CC6"/>
    <w:rsid w:val="00A95CE8"/>
    <w:rsid w:val="00A95F65"/>
    <w:rsid w:val="00A960C9"/>
    <w:rsid w:val="00A96259"/>
    <w:rsid w:val="00A963C7"/>
    <w:rsid w:val="00A96CA4"/>
    <w:rsid w:val="00A96DFE"/>
    <w:rsid w:val="00A970C2"/>
    <w:rsid w:val="00A974A1"/>
    <w:rsid w:val="00A9779B"/>
    <w:rsid w:val="00A97CC5"/>
    <w:rsid w:val="00AA016B"/>
    <w:rsid w:val="00AA034C"/>
    <w:rsid w:val="00AA074C"/>
    <w:rsid w:val="00AA0797"/>
    <w:rsid w:val="00AA0A51"/>
    <w:rsid w:val="00AA0DF1"/>
    <w:rsid w:val="00AA0ECE"/>
    <w:rsid w:val="00AA0FCE"/>
    <w:rsid w:val="00AA1211"/>
    <w:rsid w:val="00AA1596"/>
    <w:rsid w:val="00AA15BE"/>
    <w:rsid w:val="00AA1626"/>
    <w:rsid w:val="00AA172A"/>
    <w:rsid w:val="00AA19C8"/>
    <w:rsid w:val="00AA1C25"/>
    <w:rsid w:val="00AA200D"/>
    <w:rsid w:val="00AA2111"/>
    <w:rsid w:val="00AA2584"/>
    <w:rsid w:val="00AA26E3"/>
    <w:rsid w:val="00AA27BD"/>
    <w:rsid w:val="00AA2AC8"/>
    <w:rsid w:val="00AA31EE"/>
    <w:rsid w:val="00AA33A5"/>
    <w:rsid w:val="00AA34E7"/>
    <w:rsid w:val="00AA3842"/>
    <w:rsid w:val="00AA3859"/>
    <w:rsid w:val="00AA389E"/>
    <w:rsid w:val="00AA3AE6"/>
    <w:rsid w:val="00AA3DB7"/>
    <w:rsid w:val="00AA40AB"/>
    <w:rsid w:val="00AA42FF"/>
    <w:rsid w:val="00AA491D"/>
    <w:rsid w:val="00AA4F18"/>
    <w:rsid w:val="00AA505A"/>
    <w:rsid w:val="00AA51F5"/>
    <w:rsid w:val="00AA5405"/>
    <w:rsid w:val="00AA59BE"/>
    <w:rsid w:val="00AA5CB9"/>
    <w:rsid w:val="00AA5E3B"/>
    <w:rsid w:val="00AA601F"/>
    <w:rsid w:val="00AA62FD"/>
    <w:rsid w:val="00AA6344"/>
    <w:rsid w:val="00AA6480"/>
    <w:rsid w:val="00AA68B4"/>
    <w:rsid w:val="00AA6938"/>
    <w:rsid w:val="00AA6A0E"/>
    <w:rsid w:val="00AA6A99"/>
    <w:rsid w:val="00AA74AC"/>
    <w:rsid w:val="00AA7539"/>
    <w:rsid w:val="00AA76F0"/>
    <w:rsid w:val="00AA7AB8"/>
    <w:rsid w:val="00AA7B4E"/>
    <w:rsid w:val="00AA7CCD"/>
    <w:rsid w:val="00AA7CED"/>
    <w:rsid w:val="00AA7E61"/>
    <w:rsid w:val="00AA7F3C"/>
    <w:rsid w:val="00AB027A"/>
    <w:rsid w:val="00AB02E5"/>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1F2E"/>
    <w:rsid w:val="00AB227B"/>
    <w:rsid w:val="00AB2320"/>
    <w:rsid w:val="00AB23B8"/>
    <w:rsid w:val="00AB266E"/>
    <w:rsid w:val="00AB292B"/>
    <w:rsid w:val="00AB2D10"/>
    <w:rsid w:val="00AB2EE5"/>
    <w:rsid w:val="00AB2F85"/>
    <w:rsid w:val="00AB3113"/>
    <w:rsid w:val="00AB3178"/>
    <w:rsid w:val="00AB348A"/>
    <w:rsid w:val="00AB359A"/>
    <w:rsid w:val="00AB3794"/>
    <w:rsid w:val="00AB3A3B"/>
    <w:rsid w:val="00AB3C99"/>
    <w:rsid w:val="00AB3F38"/>
    <w:rsid w:val="00AB43EC"/>
    <w:rsid w:val="00AB480A"/>
    <w:rsid w:val="00AB4866"/>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66A3"/>
    <w:rsid w:val="00AB694F"/>
    <w:rsid w:val="00AB721B"/>
    <w:rsid w:val="00AB725F"/>
    <w:rsid w:val="00AB7328"/>
    <w:rsid w:val="00AB758C"/>
    <w:rsid w:val="00AB7601"/>
    <w:rsid w:val="00AB7B4C"/>
    <w:rsid w:val="00AB7FCB"/>
    <w:rsid w:val="00AC006D"/>
    <w:rsid w:val="00AC0095"/>
    <w:rsid w:val="00AC068F"/>
    <w:rsid w:val="00AC0705"/>
    <w:rsid w:val="00AC0C05"/>
    <w:rsid w:val="00AC0F3F"/>
    <w:rsid w:val="00AC109B"/>
    <w:rsid w:val="00AC1184"/>
    <w:rsid w:val="00AC12BC"/>
    <w:rsid w:val="00AC1580"/>
    <w:rsid w:val="00AC1809"/>
    <w:rsid w:val="00AC194E"/>
    <w:rsid w:val="00AC22DB"/>
    <w:rsid w:val="00AC22FA"/>
    <w:rsid w:val="00AC241B"/>
    <w:rsid w:val="00AC268E"/>
    <w:rsid w:val="00AC2EC3"/>
    <w:rsid w:val="00AC32FC"/>
    <w:rsid w:val="00AC33BA"/>
    <w:rsid w:val="00AC3E0A"/>
    <w:rsid w:val="00AC46F5"/>
    <w:rsid w:val="00AC4903"/>
    <w:rsid w:val="00AC4D5C"/>
    <w:rsid w:val="00AC5243"/>
    <w:rsid w:val="00AC5548"/>
    <w:rsid w:val="00AC568F"/>
    <w:rsid w:val="00AC5AB4"/>
    <w:rsid w:val="00AC63D7"/>
    <w:rsid w:val="00AC6B0F"/>
    <w:rsid w:val="00AC71DB"/>
    <w:rsid w:val="00AC7394"/>
    <w:rsid w:val="00AC74DA"/>
    <w:rsid w:val="00AC7A2B"/>
    <w:rsid w:val="00AC7C25"/>
    <w:rsid w:val="00AC7C89"/>
    <w:rsid w:val="00AC7F6B"/>
    <w:rsid w:val="00AD0373"/>
    <w:rsid w:val="00AD06C6"/>
    <w:rsid w:val="00AD0701"/>
    <w:rsid w:val="00AD0A51"/>
    <w:rsid w:val="00AD0B37"/>
    <w:rsid w:val="00AD0C8F"/>
    <w:rsid w:val="00AD11F7"/>
    <w:rsid w:val="00AD1379"/>
    <w:rsid w:val="00AD1DB7"/>
    <w:rsid w:val="00AD249B"/>
    <w:rsid w:val="00AD24D9"/>
    <w:rsid w:val="00AD269B"/>
    <w:rsid w:val="00AD27DE"/>
    <w:rsid w:val="00AD2852"/>
    <w:rsid w:val="00AD3059"/>
    <w:rsid w:val="00AD30B9"/>
    <w:rsid w:val="00AD31A0"/>
    <w:rsid w:val="00AD31A3"/>
    <w:rsid w:val="00AD374B"/>
    <w:rsid w:val="00AD38AF"/>
    <w:rsid w:val="00AD3976"/>
    <w:rsid w:val="00AD39F9"/>
    <w:rsid w:val="00AD3D13"/>
    <w:rsid w:val="00AD3FE3"/>
    <w:rsid w:val="00AD42D9"/>
    <w:rsid w:val="00AD448B"/>
    <w:rsid w:val="00AD49DB"/>
    <w:rsid w:val="00AD4D2A"/>
    <w:rsid w:val="00AD4E90"/>
    <w:rsid w:val="00AD542F"/>
    <w:rsid w:val="00AD54D4"/>
    <w:rsid w:val="00AD5767"/>
    <w:rsid w:val="00AD5854"/>
    <w:rsid w:val="00AD5898"/>
    <w:rsid w:val="00AD58C9"/>
    <w:rsid w:val="00AD5BEB"/>
    <w:rsid w:val="00AD60F6"/>
    <w:rsid w:val="00AD6609"/>
    <w:rsid w:val="00AD6984"/>
    <w:rsid w:val="00AD6A9C"/>
    <w:rsid w:val="00AD71D5"/>
    <w:rsid w:val="00AD72EB"/>
    <w:rsid w:val="00AD7305"/>
    <w:rsid w:val="00AD7745"/>
    <w:rsid w:val="00AD7D0D"/>
    <w:rsid w:val="00AD7E64"/>
    <w:rsid w:val="00AE004E"/>
    <w:rsid w:val="00AE0088"/>
    <w:rsid w:val="00AE00BC"/>
    <w:rsid w:val="00AE0689"/>
    <w:rsid w:val="00AE06B5"/>
    <w:rsid w:val="00AE06E1"/>
    <w:rsid w:val="00AE085B"/>
    <w:rsid w:val="00AE0C56"/>
    <w:rsid w:val="00AE0D92"/>
    <w:rsid w:val="00AE10ED"/>
    <w:rsid w:val="00AE12EC"/>
    <w:rsid w:val="00AE13E7"/>
    <w:rsid w:val="00AE149E"/>
    <w:rsid w:val="00AE180A"/>
    <w:rsid w:val="00AE1978"/>
    <w:rsid w:val="00AE1A7A"/>
    <w:rsid w:val="00AE22F2"/>
    <w:rsid w:val="00AE2468"/>
    <w:rsid w:val="00AE24BF"/>
    <w:rsid w:val="00AE2557"/>
    <w:rsid w:val="00AE29FC"/>
    <w:rsid w:val="00AE2F3F"/>
    <w:rsid w:val="00AE303D"/>
    <w:rsid w:val="00AE324B"/>
    <w:rsid w:val="00AE328B"/>
    <w:rsid w:val="00AE36BD"/>
    <w:rsid w:val="00AE39F7"/>
    <w:rsid w:val="00AE3A70"/>
    <w:rsid w:val="00AE3AC3"/>
    <w:rsid w:val="00AE3B4E"/>
    <w:rsid w:val="00AE3D13"/>
    <w:rsid w:val="00AE4026"/>
    <w:rsid w:val="00AE465C"/>
    <w:rsid w:val="00AE4720"/>
    <w:rsid w:val="00AE4865"/>
    <w:rsid w:val="00AE4A7D"/>
    <w:rsid w:val="00AE4E2D"/>
    <w:rsid w:val="00AE517D"/>
    <w:rsid w:val="00AE57A7"/>
    <w:rsid w:val="00AE5998"/>
    <w:rsid w:val="00AE59EC"/>
    <w:rsid w:val="00AE5FD8"/>
    <w:rsid w:val="00AE6076"/>
    <w:rsid w:val="00AE6183"/>
    <w:rsid w:val="00AE61A7"/>
    <w:rsid w:val="00AE67B3"/>
    <w:rsid w:val="00AE69BF"/>
    <w:rsid w:val="00AE6A89"/>
    <w:rsid w:val="00AE6B9D"/>
    <w:rsid w:val="00AE6DB5"/>
    <w:rsid w:val="00AE7059"/>
    <w:rsid w:val="00AE7587"/>
    <w:rsid w:val="00AE7864"/>
    <w:rsid w:val="00AE7949"/>
    <w:rsid w:val="00AE7A88"/>
    <w:rsid w:val="00AF01D1"/>
    <w:rsid w:val="00AF0508"/>
    <w:rsid w:val="00AF0D1C"/>
    <w:rsid w:val="00AF123D"/>
    <w:rsid w:val="00AF1258"/>
    <w:rsid w:val="00AF14D7"/>
    <w:rsid w:val="00AF16B0"/>
    <w:rsid w:val="00AF1737"/>
    <w:rsid w:val="00AF1923"/>
    <w:rsid w:val="00AF1B79"/>
    <w:rsid w:val="00AF1C11"/>
    <w:rsid w:val="00AF230B"/>
    <w:rsid w:val="00AF25D5"/>
    <w:rsid w:val="00AF3313"/>
    <w:rsid w:val="00AF3522"/>
    <w:rsid w:val="00AF3DBB"/>
    <w:rsid w:val="00AF3DDD"/>
    <w:rsid w:val="00AF4135"/>
    <w:rsid w:val="00AF426E"/>
    <w:rsid w:val="00AF4402"/>
    <w:rsid w:val="00AF456D"/>
    <w:rsid w:val="00AF4C11"/>
    <w:rsid w:val="00AF4DC9"/>
    <w:rsid w:val="00AF5194"/>
    <w:rsid w:val="00AF53EF"/>
    <w:rsid w:val="00AF56B7"/>
    <w:rsid w:val="00AF57B9"/>
    <w:rsid w:val="00AF5837"/>
    <w:rsid w:val="00AF5A8D"/>
    <w:rsid w:val="00AF5AF4"/>
    <w:rsid w:val="00AF5C81"/>
    <w:rsid w:val="00AF621F"/>
    <w:rsid w:val="00AF6695"/>
    <w:rsid w:val="00AF6BBC"/>
    <w:rsid w:val="00AF6FF5"/>
    <w:rsid w:val="00AF723E"/>
    <w:rsid w:val="00AF73C3"/>
    <w:rsid w:val="00AF7886"/>
    <w:rsid w:val="00AF795C"/>
    <w:rsid w:val="00AF7A60"/>
    <w:rsid w:val="00AF7C21"/>
    <w:rsid w:val="00B0033B"/>
    <w:rsid w:val="00B00424"/>
    <w:rsid w:val="00B00752"/>
    <w:rsid w:val="00B00799"/>
    <w:rsid w:val="00B00CA5"/>
    <w:rsid w:val="00B00CC8"/>
    <w:rsid w:val="00B0103C"/>
    <w:rsid w:val="00B0109B"/>
    <w:rsid w:val="00B0192B"/>
    <w:rsid w:val="00B019DC"/>
    <w:rsid w:val="00B01DCC"/>
    <w:rsid w:val="00B01F39"/>
    <w:rsid w:val="00B021DB"/>
    <w:rsid w:val="00B026C1"/>
    <w:rsid w:val="00B02827"/>
    <w:rsid w:val="00B02B9C"/>
    <w:rsid w:val="00B02D36"/>
    <w:rsid w:val="00B03402"/>
    <w:rsid w:val="00B0353B"/>
    <w:rsid w:val="00B03701"/>
    <w:rsid w:val="00B03B08"/>
    <w:rsid w:val="00B03D87"/>
    <w:rsid w:val="00B040B2"/>
    <w:rsid w:val="00B0410F"/>
    <w:rsid w:val="00B041A9"/>
    <w:rsid w:val="00B0471F"/>
    <w:rsid w:val="00B04BD3"/>
    <w:rsid w:val="00B04D1D"/>
    <w:rsid w:val="00B04D49"/>
    <w:rsid w:val="00B0524A"/>
    <w:rsid w:val="00B05369"/>
    <w:rsid w:val="00B05477"/>
    <w:rsid w:val="00B055DC"/>
    <w:rsid w:val="00B05746"/>
    <w:rsid w:val="00B0578D"/>
    <w:rsid w:val="00B05931"/>
    <w:rsid w:val="00B05C4B"/>
    <w:rsid w:val="00B05C5E"/>
    <w:rsid w:val="00B064BA"/>
    <w:rsid w:val="00B06725"/>
    <w:rsid w:val="00B0688B"/>
    <w:rsid w:val="00B069AD"/>
    <w:rsid w:val="00B069DA"/>
    <w:rsid w:val="00B06B2B"/>
    <w:rsid w:val="00B06F9F"/>
    <w:rsid w:val="00B07050"/>
    <w:rsid w:val="00B07113"/>
    <w:rsid w:val="00B07149"/>
    <w:rsid w:val="00B07704"/>
    <w:rsid w:val="00B07BCA"/>
    <w:rsid w:val="00B07D67"/>
    <w:rsid w:val="00B07E0E"/>
    <w:rsid w:val="00B07EFB"/>
    <w:rsid w:val="00B10558"/>
    <w:rsid w:val="00B1109C"/>
    <w:rsid w:val="00B11137"/>
    <w:rsid w:val="00B11500"/>
    <w:rsid w:val="00B1171F"/>
    <w:rsid w:val="00B11858"/>
    <w:rsid w:val="00B11EE8"/>
    <w:rsid w:val="00B1236F"/>
    <w:rsid w:val="00B12525"/>
    <w:rsid w:val="00B126FC"/>
    <w:rsid w:val="00B12FCC"/>
    <w:rsid w:val="00B133F9"/>
    <w:rsid w:val="00B140A3"/>
    <w:rsid w:val="00B14543"/>
    <w:rsid w:val="00B1465C"/>
    <w:rsid w:val="00B14802"/>
    <w:rsid w:val="00B14860"/>
    <w:rsid w:val="00B14C64"/>
    <w:rsid w:val="00B14D92"/>
    <w:rsid w:val="00B14EF7"/>
    <w:rsid w:val="00B15480"/>
    <w:rsid w:val="00B156A9"/>
    <w:rsid w:val="00B15AF9"/>
    <w:rsid w:val="00B15D22"/>
    <w:rsid w:val="00B15E4E"/>
    <w:rsid w:val="00B15F83"/>
    <w:rsid w:val="00B160FF"/>
    <w:rsid w:val="00B16322"/>
    <w:rsid w:val="00B1662E"/>
    <w:rsid w:val="00B16782"/>
    <w:rsid w:val="00B16B8A"/>
    <w:rsid w:val="00B16BE6"/>
    <w:rsid w:val="00B16C73"/>
    <w:rsid w:val="00B16D22"/>
    <w:rsid w:val="00B16EB0"/>
    <w:rsid w:val="00B16FB9"/>
    <w:rsid w:val="00B170A9"/>
    <w:rsid w:val="00B17121"/>
    <w:rsid w:val="00B1744D"/>
    <w:rsid w:val="00B174C5"/>
    <w:rsid w:val="00B17562"/>
    <w:rsid w:val="00B17681"/>
    <w:rsid w:val="00B17DE7"/>
    <w:rsid w:val="00B20230"/>
    <w:rsid w:val="00B205D3"/>
    <w:rsid w:val="00B21290"/>
    <w:rsid w:val="00B212D6"/>
    <w:rsid w:val="00B21850"/>
    <w:rsid w:val="00B218E6"/>
    <w:rsid w:val="00B21C92"/>
    <w:rsid w:val="00B21FB8"/>
    <w:rsid w:val="00B22137"/>
    <w:rsid w:val="00B22294"/>
    <w:rsid w:val="00B22430"/>
    <w:rsid w:val="00B2274A"/>
    <w:rsid w:val="00B2281F"/>
    <w:rsid w:val="00B22C0D"/>
    <w:rsid w:val="00B23619"/>
    <w:rsid w:val="00B236FF"/>
    <w:rsid w:val="00B239DD"/>
    <w:rsid w:val="00B23AF4"/>
    <w:rsid w:val="00B23C15"/>
    <w:rsid w:val="00B23C47"/>
    <w:rsid w:val="00B24737"/>
    <w:rsid w:val="00B24958"/>
    <w:rsid w:val="00B24992"/>
    <w:rsid w:val="00B24DB4"/>
    <w:rsid w:val="00B24F0F"/>
    <w:rsid w:val="00B250D1"/>
    <w:rsid w:val="00B25624"/>
    <w:rsid w:val="00B25762"/>
    <w:rsid w:val="00B25B40"/>
    <w:rsid w:val="00B25B5A"/>
    <w:rsid w:val="00B25BFB"/>
    <w:rsid w:val="00B25D3E"/>
    <w:rsid w:val="00B25FDE"/>
    <w:rsid w:val="00B26034"/>
    <w:rsid w:val="00B2621F"/>
    <w:rsid w:val="00B26941"/>
    <w:rsid w:val="00B26A06"/>
    <w:rsid w:val="00B26AB0"/>
    <w:rsid w:val="00B26AD2"/>
    <w:rsid w:val="00B26CA2"/>
    <w:rsid w:val="00B26F4F"/>
    <w:rsid w:val="00B2700A"/>
    <w:rsid w:val="00B2727C"/>
    <w:rsid w:val="00B274BC"/>
    <w:rsid w:val="00B27B44"/>
    <w:rsid w:val="00B27E79"/>
    <w:rsid w:val="00B30302"/>
    <w:rsid w:val="00B30542"/>
    <w:rsid w:val="00B308C2"/>
    <w:rsid w:val="00B30B4E"/>
    <w:rsid w:val="00B31088"/>
    <w:rsid w:val="00B31132"/>
    <w:rsid w:val="00B31246"/>
    <w:rsid w:val="00B31251"/>
    <w:rsid w:val="00B31292"/>
    <w:rsid w:val="00B313F4"/>
    <w:rsid w:val="00B3174D"/>
    <w:rsid w:val="00B317F3"/>
    <w:rsid w:val="00B31983"/>
    <w:rsid w:val="00B31AA6"/>
    <w:rsid w:val="00B31DBF"/>
    <w:rsid w:val="00B32321"/>
    <w:rsid w:val="00B3262E"/>
    <w:rsid w:val="00B32674"/>
    <w:rsid w:val="00B326FF"/>
    <w:rsid w:val="00B32DF4"/>
    <w:rsid w:val="00B33665"/>
    <w:rsid w:val="00B3375A"/>
    <w:rsid w:val="00B337A2"/>
    <w:rsid w:val="00B33819"/>
    <w:rsid w:val="00B3389B"/>
    <w:rsid w:val="00B3397C"/>
    <w:rsid w:val="00B33A96"/>
    <w:rsid w:val="00B33EF5"/>
    <w:rsid w:val="00B33F16"/>
    <w:rsid w:val="00B340AA"/>
    <w:rsid w:val="00B3416F"/>
    <w:rsid w:val="00B3429F"/>
    <w:rsid w:val="00B34346"/>
    <w:rsid w:val="00B346C9"/>
    <w:rsid w:val="00B34874"/>
    <w:rsid w:val="00B34A9F"/>
    <w:rsid w:val="00B34B80"/>
    <w:rsid w:val="00B34C69"/>
    <w:rsid w:val="00B356E2"/>
    <w:rsid w:val="00B35A49"/>
    <w:rsid w:val="00B35C82"/>
    <w:rsid w:val="00B35CDA"/>
    <w:rsid w:val="00B35D87"/>
    <w:rsid w:val="00B35DFC"/>
    <w:rsid w:val="00B35F5A"/>
    <w:rsid w:val="00B36179"/>
    <w:rsid w:val="00B361E9"/>
    <w:rsid w:val="00B36294"/>
    <w:rsid w:val="00B36664"/>
    <w:rsid w:val="00B36FB5"/>
    <w:rsid w:val="00B374D3"/>
    <w:rsid w:val="00B375B6"/>
    <w:rsid w:val="00B378CF"/>
    <w:rsid w:val="00B37A60"/>
    <w:rsid w:val="00B37D97"/>
    <w:rsid w:val="00B40594"/>
    <w:rsid w:val="00B40707"/>
    <w:rsid w:val="00B4077E"/>
    <w:rsid w:val="00B40806"/>
    <w:rsid w:val="00B409EB"/>
    <w:rsid w:val="00B40C91"/>
    <w:rsid w:val="00B40DDC"/>
    <w:rsid w:val="00B40F9E"/>
    <w:rsid w:val="00B4112A"/>
    <w:rsid w:val="00B411BD"/>
    <w:rsid w:val="00B41559"/>
    <w:rsid w:val="00B418E8"/>
    <w:rsid w:val="00B419C4"/>
    <w:rsid w:val="00B41D5F"/>
    <w:rsid w:val="00B41E93"/>
    <w:rsid w:val="00B41EB9"/>
    <w:rsid w:val="00B41EFC"/>
    <w:rsid w:val="00B41F0F"/>
    <w:rsid w:val="00B41F75"/>
    <w:rsid w:val="00B4208B"/>
    <w:rsid w:val="00B42285"/>
    <w:rsid w:val="00B422F9"/>
    <w:rsid w:val="00B422FE"/>
    <w:rsid w:val="00B42453"/>
    <w:rsid w:val="00B4245C"/>
    <w:rsid w:val="00B4274B"/>
    <w:rsid w:val="00B42C05"/>
    <w:rsid w:val="00B43080"/>
    <w:rsid w:val="00B43126"/>
    <w:rsid w:val="00B434AA"/>
    <w:rsid w:val="00B435B1"/>
    <w:rsid w:val="00B4367F"/>
    <w:rsid w:val="00B4368A"/>
    <w:rsid w:val="00B4385E"/>
    <w:rsid w:val="00B438BA"/>
    <w:rsid w:val="00B438FB"/>
    <w:rsid w:val="00B439D3"/>
    <w:rsid w:val="00B43C48"/>
    <w:rsid w:val="00B43CC8"/>
    <w:rsid w:val="00B44773"/>
    <w:rsid w:val="00B447B3"/>
    <w:rsid w:val="00B4497C"/>
    <w:rsid w:val="00B44A7D"/>
    <w:rsid w:val="00B44F99"/>
    <w:rsid w:val="00B453B6"/>
    <w:rsid w:val="00B4570F"/>
    <w:rsid w:val="00B45876"/>
    <w:rsid w:val="00B458A1"/>
    <w:rsid w:val="00B459CF"/>
    <w:rsid w:val="00B45B16"/>
    <w:rsid w:val="00B45E83"/>
    <w:rsid w:val="00B45E96"/>
    <w:rsid w:val="00B46A38"/>
    <w:rsid w:val="00B46CBC"/>
    <w:rsid w:val="00B46CDE"/>
    <w:rsid w:val="00B47235"/>
    <w:rsid w:val="00B47C4A"/>
    <w:rsid w:val="00B502EB"/>
    <w:rsid w:val="00B505EB"/>
    <w:rsid w:val="00B507C4"/>
    <w:rsid w:val="00B50B58"/>
    <w:rsid w:val="00B50EB7"/>
    <w:rsid w:val="00B51003"/>
    <w:rsid w:val="00B511CE"/>
    <w:rsid w:val="00B51542"/>
    <w:rsid w:val="00B5157A"/>
    <w:rsid w:val="00B51996"/>
    <w:rsid w:val="00B51D1D"/>
    <w:rsid w:val="00B5262A"/>
    <w:rsid w:val="00B529C9"/>
    <w:rsid w:val="00B52A47"/>
    <w:rsid w:val="00B52FA9"/>
    <w:rsid w:val="00B5310E"/>
    <w:rsid w:val="00B5351B"/>
    <w:rsid w:val="00B536EA"/>
    <w:rsid w:val="00B5386A"/>
    <w:rsid w:val="00B53E6C"/>
    <w:rsid w:val="00B542BA"/>
    <w:rsid w:val="00B54369"/>
    <w:rsid w:val="00B54468"/>
    <w:rsid w:val="00B544A7"/>
    <w:rsid w:val="00B548FB"/>
    <w:rsid w:val="00B54ACC"/>
    <w:rsid w:val="00B54BFE"/>
    <w:rsid w:val="00B54DCB"/>
    <w:rsid w:val="00B54EE0"/>
    <w:rsid w:val="00B54F4F"/>
    <w:rsid w:val="00B552AD"/>
    <w:rsid w:val="00B55714"/>
    <w:rsid w:val="00B558A8"/>
    <w:rsid w:val="00B55AC0"/>
    <w:rsid w:val="00B55AC2"/>
    <w:rsid w:val="00B55F51"/>
    <w:rsid w:val="00B560BA"/>
    <w:rsid w:val="00B560C9"/>
    <w:rsid w:val="00B5610C"/>
    <w:rsid w:val="00B56193"/>
    <w:rsid w:val="00B56238"/>
    <w:rsid w:val="00B564AE"/>
    <w:rsid w:val="00B56533"/>
    <w:rsid w:val="00B56CFC"/>
    <w:rsid w:val="00B5710A"/>
    <w:rsid w:val="00B57391"/>
    <w:rsid w:val="00B574D2"/>
    <w:rsid w:val="00B574DA"/>
    <w:rsid w:val="00B57777"/>
    <w:rsid w:val="00B577A7"/>
    <w:rsid w:val="00B578F1"/>
    <w:rsid w:val="00B57937"/>
    <w:rsid w:val="00B57941"/>
    <w:rsid w:val="00B57A17"/>
    <w:rsid w:val="00B57B3C"/>
    <w:rsid w:val="00B57E48"/>
    <w:rsid w:val="00B57F2E"/>
    <w:rsid w:val="00B57F3F"/>
    <w:rsid w:val="00B57F63"/>
    <w:rsid w:val="00B60137"/>
    <w:rsid w:val="00B603D5"/>
    <w:rsid w:val="00B60723"/>
    <w:rsid w:val="00B60A4D"/>
    <w:rsid w:val="00B6113C"/>
    <w:rsid w:val="00B611C5"/>
    <w:rsid w:val="00B61564"/>
    <w:rsid w:val="00B616DC"/>
    <w:rsid w:val="00B61843"/>
    <w:rsid w:val="00B61A1C"/>
    <w:rsid w:val="00B61B22"/>
    <w:rsid w:val="00B61BE2"/>
    <w:rsid w:val="00B62060"/>
    <w:rsid w:val="00B6266F"/>
    <w:rsid w:val="00B62CC6"/>
    <w:rsid w:val="00B62E0B"/>
    <w:rsid w:val="00B63415"/>
    <w:rsid w:val="00B6373B"/>
    <w:rsid w:val="00B63A44"/>
    <w:rsid w:val="00B63C32"/>
    <w:rsid w:val="00B63FE5"/>
    <w:rsid w:val="00B6422E"/>
    <w:rsid w:val="00B64331"/>
    <w:rsid w:val="00B64424"/>
    <w:rsid w:val="00B64434"/>
    <w:rsid w:val="00B64436"/>
    <w:rsid w:val="00B646A1"/>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767"/>
    <w:rsid w:val="00B67810"/>
    <w:rsid w:val="00B67B0E"/>
    <w:rsid w:val="00B67F98"/>
    <w:rsid w:val="00B7008C"/>
    <w:rsid w:val="00B70152"/>
    <w:rsid w:val="00B70204"/>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8A4"/>
    <w:rsid w:val="00B73941"/>
    <w:rsid w:val="00B73DA9"/>
    <w:rsid w:val="00B7408D"/>
    <w:rsid w:val="00B74163"/>
    <w:rsid w:val="00B7432E"/>
    <w:rsid w:val="00B7452B"/>
    <w:rsid w:val="00B7456D"/>
    <w:rsid w:val="00B746C6"/>
    <w:rsid w:val="00B7487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30A"/>
    <w:rsid w:val="00B81611"/>
    <w:rsid w:val="00B818F4"/>
    <w:rsid w:val="00B81934"/>
    <w:rsid w:val="00B81B9A"/>
    <w:rsid w:val="00B81BC9"/>
    <w:rsid w:val="00B81D54"/>
    <w:rsid w:val="00B81E52"/>
    <w:rsid w:val="00B82072"/>
    <w:rsid w:val="00B8222F"/>
    <w:rsid w:val="00B82615"/>
    <w:rsid w:val="00B82AC3"/>
    <w:rsid w:val="00B82D1B"/>
    <w:rsid w:val="00B830B0"/>
    <w:rsid w:val="00B83444"/>
    <w:rsid w:val="00B836ED"/>
    <w:rsid w:val="00B83780"/>
    <w:rsid w:val="00B83A6B"/>
    <w:rsid w:val="00B83A9F"/>
    <w:rsid w:val="00B83FFB"/>
    <w:rsid w:val="00B84100"/>
    <w:rsid w:val="00B84440"/>
    <w:rsid w:val="00B84511"/>
    <w:rsid w:val="00B8459A"/>
    <w:rsid w:val="00B84873"/>
    <w:rsid w:val="00B849C9"/>
    <w:rsid w:val="00B84CB4"/>
    <w:rsid w:val="00B84D9B"/>
    <w:rsid w:val="00B8508C"/>
    <w:rsid w:val="00B853BE"/>
    <w:rsid w:val="00B857AB"/>
    <w:rsid w:val="00B85874"/>
    <w:rsid w:val="00B85A47"/>
    <w:rsid w:val="00B85B61"/>
    <w:rsid w:val="00B85CC3"/>
    <w:rsid w:val="00B86355"/>
    <w:rsid w:val="00B86476"/>
    <w:rsid w:val="00B86591"/>
    <w:rsid w:val="00B86932"/>
    <w:rsid w:val="00B86A3D"/>
    <w:rsid w:val="00B86BF9"/>
    <w:rsid w:val="00B86D06"/>
    <w:rsid w:val="00B87423"/>
    <w:rsid w:val="00B874B0"/>
    <w:rsid w:val="00B875C7"/>
    <w:rsid w:val="00B87727"/>
    <w:rsid w:val="00B87990"/>
    <w:rsid w:val="00B87CC3"/>
    <w:rsid w:val="00B903A5"/>
    <w:rsid w:val="00B905C1"/>
    <w:rsid w:val="00B9085B"/>
    <w:rsid w:val="00B90D10"/>
    <w:rsid w:val="00B90FE5"/>
    <w:rsid w:val="00B91101"/>
    <w:rsid w:val="00B91344"/>
    <w:rsid w:val="00B9144E"/>
    <w:rsid w:val="00B919AD"/>
    <w:rsid w:val="00B91A2B"/>
    <w:rsid w:val="00B91DE3"/>
    <w:rsid w:val="00B9252C"/>
    <w:rsid w:val="00B925DF"/>
    <w:rsid w:val="00B9290A"/>
    <w:rsid w:val="00B92EE1"/>
    <w:rsid w:val="00B92F0D"/>
    <w:rsid w:val="00B93204"/>
    <w:rsid w:val="00B93228"/>
    <w:rsid w:val="00B93261"/>
    <w:rsid w:val="00B93421"/>
    <w:rsid w:val="00B934EC"/>
    <w:rsid w:val="00B93A67"/>
    <w:rsid w:val="00B93BFD"/>
    <w:rsid w:val="00B93D2E"/>
    <w:rsid w:val="00B93FBF"/>
    <w:rsid w:val="00B942E1"/>
    <w:rsid w:val="00B9448C"/>
    <w:rsid w:val="00B94B70"/>
    <w:rsid w:val="00B94E17"/>
    <w:rsid w:val="00B95130"/>
    <w:rsid w:val="00B95395"/>
    <w:rsid w:val="00B953D2"/>
    <w:rsid w:val="00B95618"/>
    <w:rsid w:val="00B956F8"/>
    <w:rsid w:val="00B957FE"/>
    <w:rsid w:val="00B9583C"/>
    <w:rsid w:val="00B95B6A"/>
    <w:rsid w:val="00B95F02"/>
    <w:rsid w:val="00B960D6"/>
    <w:rsid w:val="00B963D6"/>
    <w:rsid w:val="00B96813"/>
    <w:rsid w:val="00B968A2"/>
    <w:rsid w:val="00B96ACF"/>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E5"/>
    <w:rsid w:val="00BA0DFB"/>
    <w:rsid w:val="00BA0E54"/>
    <w:rsid w:val="00BA107D"/>
    <w:rsid w:val="00BA11D6"/>
    <w:rsid w:val="00BA144A"/>
    <w:rsid w:val="00BA1954"/>
    <w:rsid w:val="00BA2644"/>
    <w:rsid w:val="00BA271B"/>
    <w:rsid w:val="00BA2B72"/>
    <w:rsid w:val="00BA2FEF"/>
    <w:rsid w:val="00BA335D"/>
    <w:rsid w:val="00BA348A"/>
    <w:rsid w:val="00BA35D2"/>
    <w:rsid w:val="00BA3A30"/>
    <w:rsid w:val="00BA3A83"/>
    <w:rsid w:val="00BA3B5D"/>
    <w:rsid w:val="00BA3C1F"/>
    <w:rsid w:val="00BA3D23"/>
    <w:rsid w:val="00BA41B0"/>
    <w:rsid w:val="00BA438F"/>
    <w:rsid w:val="00BA49DF"/>
    <w:rsid w:val="00BA4A4F"/>
    <w:rsid w:val="00BA4BFA"/>
    <w:rsid w:val="00BA5376"/>
    <w:rsid w:val="00BA5430"/>
    <w:rsid w:val="00BA558C"/>
    <w:rsid w:val="00BA56BB"/>
    <w:rsid w:val="00BA57CA"/>
    <w:rsid w:val="00BA586E"/>
    <w:rsid w:val="00BA5878"/>
    <w:rsid w:val="00BA6553"/>
    <w:rsid w:val="00BA66E4"/>
    <w:rsid w:val="00BA68CE"/>
    <w:rsid w:val="00BA6CA0"/>
    <w:rsid w:val="00BA6E34"/>
    <w:rsid w:val="00BA6EF6"/>
    <w:rsid w:val="00BA7241"/>
    <w:rsid w:val="00BA734F"/>
    <w:rsid w:val="00BA73A7"/>
    <w:rsid w:val="00BA7D43"/>
    <w:rsid w:val="00BB05DF"/>
    <w:rsid w:val="00BB05FB"/>
    <w:rsid w:val="00BB0684"/>
    <w:rsid w:val="00BB085D"/>
    <w:rsid w:val="00BB0E90"/>
    <w:rsid w:val="00BB0E9C"/>
    <w:rsid w:val="00BB1548"/>
    <w:rsid w:val="00BB1C0C"/>
    <w:rsid w:val="00BB1CE7"/>
    <w:rsid w:val="00BB1E73"/>
    <w:rsid w:val="00BB21BC"/>
    <w:rsid w:val="00BB2470"/>
    <w:rsid w:val="00BB2568"/>
    <w:rsid w:val="00BB2680"/>
    <w:rsid w:val="00BB2899"/>
    <w:rsid w:val="00BB2B25"/>
    <w:rsid w:val="00BB2DE2"/>
    <w:rsid w:val="00BB2FD3"/>
    <w:rsid w:val="00BB2FDF"/>
    <w:rsid w:val="00BB2FFF"/>
    <w:rsid w:val="00BB3357"/>
    <w:rsid w:val="00BB335C"/>
    <w:rsid w:val="00BB3A0F"/>
    <w:rsid w:val="00BB4207"/>
    <w:rsid w:val="00BB4D92"/>
    <w:rsid w:val="00BB4FE3"/>
    <w:rsid w:val="00BB51DE"/>
    <w:rsid w:val="00BB531B"/>
    <w:rsid w:val="00BB55BB"/>
    <w:rsid w:val="00BB5FCB"/>
    <w:rsid w:val="00BB604B"/>
    <w:rsid w:val="00BB62E9"/>
    <w:rsid w:val="00BB67A9"/>
    <w:rsid w:val="00BB6A7D"/>
    <w:rsid w:val="00BB6F4A"/>
    <w:rsid w:val="00BB70DA"/>
    <w:rsid w:val="00BB7201"/>
    <w:rsid w:val="00BB7346"/>
    <w:rsid w:val="00BB76D5"/>
    <w:rsid w:val="00BB798A"/>
    <w:rsid w:val="00BB7BF3"/>
    <w:rsid w:val="00BC00BF"/>
    <w:rsid w:val="00BC00EC"/>
    <w:rsid w:val="00BC0248"/>
    <w:rsid w:val="00BC0313"/>
    <w:rsid w:val="00BC04A7"/>
    <w:rsid w:val="00BC08C5"/>
    <w:rsid w:val="00BC0A49"/>
    <w:rsid w:val="00BC0C4A"/>
    <w:rsid w:val="00BC0E90"/>
    <w:rsid w:val="00BC12FB"/>
    <w:rsid w:val="00BC146B"/>
    <w:rsid w:val="00BC1A96"/>
    <w:rsid w:val="00BC1C3C"/>
    <w:rsid w:val="00BC1D12"/>
    <w:rsid w:val="00BC228A"/>
    <w:rsid w:val="00BC2982"/>
    <w:rsid w:val="00BC2C70"/>
    <w:rsid w:val="00BC307F"/>
    <w:rsid w:val="00BC3159"/>
    <w:rsid w:val="00BC3257"/>
    <w:rsid w:val="00BC337B"/>
    <w:rsid w:val="00BC398E"/>
    <w:rsid w:val="00BC39DB"/>
    <w:rsid w:val="00BC3A32"/>
    <w:rsid w:val="00BC3AD5"/>
    <w:rsid w:val="00BC3F02"/>
    <w:rsid w:val="00BC3F84"/>
    <w:rsid w:val="00BC4020"/>
    <w:rsid w:val="00BC410E"/>
    <w:rsid w:val="00BC46EF"/>
    <w:rsid w:val="00BC4740"/>
    <w:rsid w:val="00BC4876"/>
    <w:rsid w:val="00BC4E0E"/>
    <w:rsid w:val="00BC5C13"/>
    <w:rsid w:val="00BC5CEA"/>
    <w:rsid w:val="00BC644B"/>
    <w:rsid w:val="00BC66B9"/>
    <w:rsid w:val="00BC67CB"/>
    <w:rsid w:val="00BC6A5F"/>
    <w:rsid w:val="00BC6FD6"/>
    <w:rsid w:val="00BC7284"/>
    <w:rsid w:val="00BC7C94"/>
    <w:rsid w:val="00BC7FB6"/>
    <w:rsid w:val="00BD008E"/>
    <w:rsid w:val="00BD01E1"/>
    <w:rsid w:val="00BD0582"/>
    <w:rsid w:val="00BD0787"/>
    <w:rsid w:val="00BD09B1"/>
    <w:rsid w:val="00BD12B3"/>
    <w:rsid w:val="00BD16F6"/>
    <w:rsid w:val="00BD1781"/>
    <w:rsid w:val="00BD17CD"/>
    <w:rsid w:val="00BD2205"/>
    <w:rsid w:val="00BD25DD"/>
    <w:rsid w:val="00BD288B"/>
    <w:rsid w:val="00BD28F1"/>
    <w:rsid w:val="00BD2AD9"/>
    <w:rsid w:val="00BD2B45"/>
    <w:rsid w:val="00BD2F3B"/>
    <w:rsid w:val="00BD3297"/>
    <w:rsid w:val="00BD3372"/>
    <w:rsid w:val="00BD3430"/>
    <w:rsid w:val="00BD3CD4"/>
    <w:rsid w:val="00BD3F4B"/>
    <w:rsid w:val="00BD4075"/>
    <w:rsid w:val="00BD43E0"/>
    <w:rsid w:val="00BD4867"/>
    <w:rsid w:val="00BD4FC8"/>
    <w:rsid w:val="00BD50AA"/>
    <w:rsid w:val="00BD5135"/>
    <w:rsid w:val="00BD57D3"/>
    <w:rsid w:val="00BD5B43"/>
    <w:rsid w:val="00BD5CC4"/>
    <w:rsid w:val="00BD6ED0"/>
    <w:rsid w:val="00BD70A0"/>
    <w:rsid w:val="00BD70E0"/>
    <w:rsid w:val="00BD7103"/>
    <w:rsid w:val="00BD7291"/>
    <w:rsid w:val="00BD7490"/>
    <w:rsid w:val="00BD768A"/>
    <w:rsid w:val="00BD79CE"/>
    <w:rsid w:val="00BD7B6E"/>
    <w:rsid w:val="00BD7C20"/>
    <w:rsid w:val="00BD7EA3"/>
    <w:rsid w:val="00BD7FE2"/>
    <w:rsid w:val="00BE00E1"/>
    <w:rsid w:val="00BE02CF"/>
    <w:rsid w:val="00BE077B"/>
    <w:rsid w:val="00BE08E7"/>
    <w:rsid w:val="00BE0B19"/>
    <w:rsid w:val="00BE0D30"/>
    <w:rsid w:val="00BE0DD8"/>
    <w:rsid w:val="00BE0DF2"/>
    <w:rsid w:val="00BE0E51"/>
    <w:rsid w:val="00BE12B5"/>
    <w:rsid w:val="00BE14ED"/>
    <w:rsid w:val="00BE1783"/>
    <w:rsid w:val="00BE18F5"/>
    <w:rsid w:val="00BE1D82"/>
    <w:rsid w:val="00BE1EE4"/>
    <w:rsid w:val="00BE1F8B"/>
    <w:rsid w:val="00BE2726"/>
    <w:rsid w:val="00BE2769"/>
    <w:rsid w:val="00BE2B4F"/>
    <w:rsid w:val="00BE2F35"/>
    <w:rsid w:val="00BE2F39"/>
    <w:rsid w:val="00BE312E"/>
    <w:rsid w:val="00BE332D"/>
    <w:rsid w:val="00BE3814"/>
    <w:rsid w:val="00BE3AF0"/>
    <w:rsid w:val="00BE3CF1"/>
    <w:rsid w:val="00BE3ECB"/>
    <w:rsid w:val="00BE400E"/>
    <w:rsid w:val="00BE419C"/>
    <w:rsid w:val="00BE430D"/>
    <w:rsid w:val="00BE4798"/>
    <w:rsid w:val="00BE4916"/>
    <w:rsid w:val="00BE4B20"/>
    <w:rsid w:val="00BE4DE1"/>
    <w:rsid w:val="00BE51E1"/>
    <w:rsid w:val="00BE59BE"/>
    <w:rsid w:val="00BE5F20"/>
    <w:rsid w:val="00BE5FC4"/>
    <w:rsid w:val="00BE61C8"/>
    <w:rsid w:val="00BE6389"/>
    <w:rsid w:val="00BE656F"/>
    <w:rsid w:val="00BE6586"/>
    <w:rsid w:val="00BE67FF"/>
    <w:rsid w:val="00BE6C0A"/>
    <w:rsid w:val="00BE6CF2"/>
    <w:rsid w:val="00BE7178"/>
    <w:rsid w:val="00BE76DD"/>
    <w:rsid w:val="00BE79FB"/>
    <w:rsid w:val="00BE7C4D"/>
    <w:rsid w:val="00BE7F6A"/>
    <w:rsid w:val="00BF0274"/>
    <w:rsid w:val="00BF02A6"/>
    <w:rsid w:val="00BF03E1"/>
    <w:rsid w:val="00BF08C4"/>
    <w:rsid w:val="00BF0BAF"/>
    <w:rsid w:val="00BF0C4E"/>
    <w:rsid w:val="00BF0F9D"/>
    <w:rsid w:val="00BF1116"/>
    <w:rsid w:val="00BF124E"/>
    <w:rsid w:val="00BF1842"/>
    <w:rsid w:val="00BF19CE"/>
    <w:rsid w:val="00BF1B25"/>
    <w:rsid w:val="00BF201A"/>
    <w:rsid w:val="00BF20F4"/>
    <w:rsid w:val="00BF22C7"/>
    <w:rsid w:val="00BF2B6F"/>
    <w:rsid w:val="00BF2BD9"/>
    <w:rsid w:val="00BF3080"/>
    <w:rsid w:val="00BF319D"/>
    <w:rsid w:val="00BF31B5"/>
    <w:rsid w:val="00BF326C"/>
    <w:rsid w:val="00BF351A"/>
    <w:rsid w:val="00BF3914"/>
    <w:rsid w:val="00BF397A"/>
    <w:rsid w:val="00BF3990"/>
    <w:rsid w:val="00BF39CD"/>
    <w:rsid w:val="00BF3B56"/>
    <w:rsid w:val="00BF3E3D"/>
    <w:rsid w:val="00BF4123"/>
    <w:rsid w:val="00BF41CC"/>
    <w:rsid w:val="00BF48CC"/>
    <w:rsid w:val="00BF49B1"/>
    <w:rsid w:val="00BF5285"/>
    <w:rsid w:val="00BF532A"/>
    <w:rsid w:val="00BF5552"/>
    <w:rsid w:val="00BF5DD3"/>
    <w:rsid w:val="00BF5EAE"/>
    <w:rsid w:val="00BF60E2"/>
    <w:rsid w:val="00BF616A"/>
    <w:rsid w:val="00BF6665"/>
    <w:rsid w:val="00BF66A8"/>
    <w:rsid w:val="00BF6E63"/>
    <w:rsid w:val="00BF7077"/>
    <w:rsid w:val="00BF7243"/>
    <w:rsid w:val="00BF7395"/>
    <w:rsid w:val="00BF73F2"/>
    <w:rsid w:val="00BF758D"/>
    <w:rsid w:val="00BF78F7"/>
    <w:rsid w:val="00BF79FC"/>
    <w:rsid w:val="00C0076C"/>
    <w:rsid w:val="00C009CB"/>
    <w:rsid w:val="00C01319"/>
    <w:rsid w:val="00C013D9"/>
    <w:rsid w:val="00C01635"/>
    <w:rsid w:val="00C01671"/>
    <w:rsid w:val="00C01B7D"/>
    <w:rsid w:val="00C01F3F"/>
    <w:rsid w:val="00C01F5A"/>
    <w:rsid w:val="00C02419"/>
    <w:rsid w:val="00C02554"/>
    <w:rsid w:val="00C02766"/>
    <w:rsid w:val="00C02975"/>
    <w:rsid w:val="00C03CA8"/>
    <w:rsid w:val="00C03CE0"/>
    <w:rsid w:val="00C03EE8"/>
    <w:rsid w:val="00C03FD9"/>
    <w:rsid w:val="00C041AF"/>
    <w:rsid w:val="00C04260"/>
    <w:rsid w:val="00C04513"/>
    <w:rsid w:val="00C04839"/>
    <w:rsid w:val="00C04873"/>
    <w:rsid w:val="00C04CD1"/>
    <w:rsid w:val="00C04EA2"/>
    <w:rsid w:val="00C055E8"/>
    <w:rsid w:val="00C0574C"/>
    <w:rsid w:val="00C05770"/>
    <w:rsid w:val="00C05815"/>
    <w:rsid w:val="00C058C5"/>
    <w:rsid w:val="00C05BEC"/>
    <w:rsid w:val="00C05CAC"/>
    <w:rsid w:val="00C05E6E"/>
    <w:rsid w:val="00C064AA"/>
    <w:rsid w:val="00C06933"/>
    <w:rsid w:val="00C06D8F"/>
    <w:rsid w:val="00C06E7D"/>
    <w:rsid w:val="00C07032"/>
    <w:rsid w:val="00C070CF"/>
    <w:rsid w:val="00C076CB"/>
    <w:rsid w:val="00C078A2"/>
    <w:rsid w:val="00C07AC7"/>
    <w:rsid w:val="00C07BEE"/>
    <w:rsid w:val="00C07C9D"/>
    <w:rsid w:val="00C10357"/>
    <w:rsid w:val="00C10D9A"/>
    <w:rsid w:val="00C10E5F"/>
    <w:rsid w:val="00C1103E"/>
    <w:rsid w:val="00C1112B"/>
    <w:rsid w:val="00C11225"/>
    <w:rsid w:val="00C1168B"/>
    <w:rsid w:val="00C11A88"/>
    <w:rsid w:val="00C11AF4"/>
    <w:rsid w:val="00C11CBE"/>
    <w:rsid w:val="00C11F37"/>
    <w:rsid w:val="00C12001"/>
    <w:rsid w:val="00C12012"/>
    <w:rsid w:val="00C12874"/>
    <w:rsid w:val="00C12B4B"/>
    <w:rsid w:val="00C12BC1"/>
    <w:rsid w:val="00C136D6"/>
    <w:rsid w:val="00C13BDA"/>
    <w:rsid w:val="00C13C5B"/>
    <w:rsid w:val="00C13D73"/>
    <w:rsid w:val="00C13FFD"/>
    <w:rsid w:val="00C14094"/>
    <w:rsid w:val="00C1415F"/>
    <w:rsid w:val="00C14632"/>
    <w:rsid w:val="00C149A1"/>
    <w:rsid w:val="00C14EF5"/>
    <w:rsid w:val="00C15137"/>
    <w:rsid w:val="00C159AC"/>
    <w:rsid w:val="00C164F2"/>
    <w:rsid w:val="00C16866"/>
    <w:rsid w:val="00C16965"/>
    <w:rsid w:val="00C169AF"/>
    <w:rsid w:val="00C16C04"/>
    <w:rsid w:val="00C16C30"/>
    <w:rsid w:val="00C16E7C"/>
    <w:rsid w:val="00C17191"/>
    <w:rsid w:val="00C172C6"/>
    <w:rsid w:val="00C174B6"/>
    <w:rsid w:val="00C1766A"/>
    <w:rsid w:val="00C1778E"/>
    <w:rsid w:val="00C17B61"/>
    <w:rsid w:val="00C17DB4"/>
    <w:rsid w:val="00C17F0D"/>
    <w:rsid w:val="00C203D5"/>
    <w:rsid w:val="00C206E8"/>
    <w:rsid w:val="00C20A00"/>
    <w:rsid w:val="00C20BA3"/>
    <w:rsid w:val="00C210AB"/>
    <w:rsid w:val="00C21179"/>
    <w:rsid w:val="00C21673"/>
    <w:rsid w:val="00C216C8"/>
    <w:rsid w:val="00C219FE"/>
    <w:rsid w:val="00C21C58"/>
    <w:rsid w:val="00C21C7A"/>
    <w:rsid w:val="00C21E07"/>
    <w:rsid w:val="00C21E87"/>
    <w:rsid w:val="00C21EC5"/>
    <w:rsid w:val="00C2208E"/>
    <w:rsid w:val="00C22507"/>
    <w:rsid w:val="00C22859"/>
    <w:rsid w:val="00C22F92"/>
    <w:rsid w:val="00C23130"/>
    <w:rsid w:val="00C2330E"/>
    <w:rsid w:val="00C23D56"/>
    <w:rsid w:val="00C23D9E"/>
    <w:rsid w:val="00C241C9"/>
    <w:rsid w:val="00C24200"/>
    <w:rsid w:val="00C242A8"/>
    <w:rsid w:val="00C243F3"/>
    <w:rsid w:val="00C246E8"/>
    <w:rsid w:val="00C24803"/>
    <w:rsid w:val="00C24E78"/>
    <w:rsid w:val="00C252E9"/>
    <w:rsid w:val="00C253AC"/>
    <w:rsid w:val="00C25503"/>
    <w:rsid w:val="00C255A5"/>
    <w:rsid w:val="00C25682"/>
    <w:rsid w:val="00C2584B"/>
    <w:rsid w:val="00C25942"/>
    <w:rsid w:val="00C25DD9"/>
    <w:rsid w:val="00C2663F"/>
    <w:rsid w:val="00C266BA"/>
    <w:rsid w:val="00C2694C"/>
    <w:rsid w:val="00C269B9"/>
    <w:rsid w:val="00C26BF9"/>
    <w:rsid w:val="00C26DB8"/>
    <w:rsid w:val="00C26E11"/>
    <w:rsid w:val="00C26F9E"/>
    <w:rsid w:val="00C270DB"/>
    <w:rsid w:val="00C2742C"/>
    <w:rsid w:val="00C274E8"/>
    <w:rsid w:val="00C277FD"/>
    <w:rsid w:val="00C27C65"/>
    <w:rsid w:val="00C27FA4"/>
    <w:rsid w:val="00C30937"/>
    <w:rsid w:val="00C30976"/>
    <w:rsid w:val="00C30EB8"/>
    <w:rsid w:val="00C30FF6"/>
    <w:rsid w:val="00C31248"/>
    <w:rsid w:val="00C3137A"/>
    <w:rsid w:val="00C313B2"/>
    <w:rsid w:val="00C314E4"/>
    <w:rsid w:val="00C315CE"/>
    <w:rsid w:val="00C31934"/>
    <w:rsid w:val="00C319AD"/>
    <w:rsid w:val="00C31F04"/>
    <w:rsid w:val="00C325F0"/>
    <w:rsid w:val="00C32B25"/>
    <w:rsid w:val="00C32B82"/>
    <w:rsid w:val="00C32CE6"/>
    <w:rsid w:val="00C32F81"/>
    <w:rsid w:val="00C33691"/>
    <w:rsid w:val="00C33DE7"/>
    <w:rsid w:val="00C3400F"/>
    <w:rsid w:val="00C3419B"/>
    <w:rsid w:val="00C341A8"/>
    <w:rsid w:val="00C34289"/>
    <w:rsid w:val="00C344AB"/>
    <w:rsid w:val="00C349BA"/>
    <w:rsid w:val="00C34B64"/>
    <w:rsid w:val="00C34C36"/>
    <w:rsid w:val="00C34E68"/>
    <w:rsid w:val="00C352B3"/>
    <w:rsid w:val="00C35345"/>
    <w:rsid w:val="00C35365"/>
    <w:rsid w:val="00C355A4"/>
    <w:rsid w:val="00C35D3B"/>
    <w:rsid w:val="00C36089"/>
    <w:rsid w:val="00C36308"/>
    <w:rsid w:val="00C364E7"/>
    <w:rsid w:val="00C3654C"/>
    <w:rsid w:val="00C36BF5"/>
    <w:rsid w:val="00C36DBC"/>
    <w:rsid w:val="00C36E7C"/>
    <w:rsid w:val="00C3705B"/>
    <w:rsid w:val="00C376BA"/>
    <w:rsid w:val="00C37CBD"/>
    <w:rsid w:val="00C37E2C"/>
    <w:rsid w:val="00C4002B"/>
    <w:rsid w:val="00C40373"/>
    <w:rsid w:val="00C40682"/>
    <w:rsid w:val="00C4082D"/>
    <w:rsid w:val="00C40AE6"/>
    <w:rsid w:val="00C40CBC"/>
    <w:rsid w:val="00C40F93"/>
    <w:rsid w:val="00C40FFA"/>
    <w:rsid w:val="00C4101B"/>
    <w:rsid w:val="00C411AF"/>
    <w:rsid w:val="00C41350"/>
    <w:rsid w:val="00C4138D"/>
    <w:rsid w:val="00C416CB"/>
    <w:rsid w:val="00C4179A"/>
    <w:rsid w:val="00C41944"/>
    <w:rsid w:val="00C419BF"/>
    <w:rsid w:val="00C41E3A"/>
    <w:rsid w:val="00C42031"/>
    <w:rsid w:val="00C42125"/>
    <w:rsid w:val="00C423FF"/>
    <w:rsid w:val="00C4278D"/>
    <w:rsid w:val="00C4289C"/>
    <w:rsid w:val="00C42E8D"/>
    <w:rsid w:val="00C4304C"/>
    <w:rsid w:val="00C431F1"/>
    <w:rsid w:val="00C43315"/>
    <w:rsid w:val="00C4383B"/>
    <w:rsid w:val="00C43B11"/>
    <w:rsid w:val="00C43BF1"/>
    <w:rsid w:val="00C43E1C"/>
    <w:rsid w:val="00C43EB5"/>
    <w:rsid w:val="00C43EF2"/>
    <w:rsid w:val="00C43F72"/>
    <w:rsid w:val="00C442D9"/>
    <w:rsid w:val="00C4437B"/>
    <w:rsid w:val="00C44C1E"/>
    <w:rsid w:val="00C44EA6"/>
    <w:rsid w:val="00C44F84"/>
    <w:rsid w:val="00C45028"/>
    <w:rsid w:val="00C45030"/>
    <w:rsid w:val="00C4516E"/>
    <w:rsid w:val="00C452F5"/>
    <w:rsid w:val="00C4536A"/>
    <w:rsid w:val="00C45426"/>
    <w:rsid w:val="00C4567C"/>
    <w:rsid w:val="00C45B2D"/>
    <w:rsid w:val="00C45F9E"/>
    <w:rsid w:val="00C46344"/>
    <w:rsid w:val="00C46422"/>
    <w:rsid w:val="00C46555"/>
    <w:rsid w:val="00C46613"/>
    <w:rsid w:val="00C46A26"/>
    <w:rsid w:val="00C46B15"/>
    <w:rsid w:val="00C46CAB"/>
    <w:rsid w:val="00C46F7D"/>
    <w:rsid w:val="00C4705C"/>
    <w:rsid w:val="00C47431"/>
    <w:rsid w:val="00C4755D"/>
    <w:rsid w:val="00C475F6"/>
    <w:rsid w:val="00C477A6"/>
    <w:rsid w:val="00C478BD"/>
    <w:rsid w:val="00C479B5"/>
    <w:rsid w:val="00C47DCC"/>
    <w:rsid w:val="00C47F38"/>
    <w:rsid w:val="00C5000C"/>
    <w:rsid w:val="00C5001D"/>
    <w:rsid w:val="00C50242"/>
    <w:rsid w:val="00C5034D"/>
    <w:rsid w:val="00C5046F"/>
    <w:rsid w:val="00C5050E"/>
    <w:rsid w:val="00C505B6"/>
    <w:rsid w:val="00C50B23"/>
    <w:rsid w:val="00C50DF6"/>
    <w:rsid w:val="00C50E07"/>
    <w:rsid w:val="00C50E99"/>
    <w:rsid w:val="00C515CD"/>
    <w:rsid w:val="00C51800"/>
    <w:rsid w:val="00C5181A"/>
    <w:rsid w:val="00C51A82"/>
    <w:rsid w:val="00C51BDF"/>
    <w:rsid w:val="00C51FA3"/>
    <w:rsid w:val="00C51FED"/>
    <w:rsid w:val="00C52023"/>
    <w:rsid w:val="00C52255"/>
    <w:rsid w:val="00C52261"/>
    <w:rsid w:val="00C522EA"/>
    <w:rsid w:val="00C523F9"/>
    <w:rsid w:val="00C526C1"/>
    <w:rsid w:val="00C52744"/>
    <w:rsid w:val="00C528EB"/>
    <w:rsid w:val="00C52EAF"/>
    <w:rsid w:val="00C536BF"/>
    <w:rsid w:val="00C53BD5"/>
    <w:rsid w:val="00C53D3B"/>
    <w:rsid w:val="00C53EB3"/>
    <w:rsid w:val="00C54018"/>
    <w:rsid w:val="00C540B5"/>
    <w:rsid w:val="00C542D4"/>
    <w:rsid w:val="00C544F8"/>
    <w:rsid w:val="00C54A38"/>
    <w:rsid w:val="00C54B6F"/>
    <w:rsid w:val="00C54D71"/>
    <w:rsid w:val="00C55318"/>
    <w:rsid w:val="00C555FC"/>
    <w:rsid w:val="00C55903"/>
    <w:rsid w:val="00C563F5"/>
    <w:rsid w:val="00C566AF"/>
    <w:rsid w:val="00C56D58"/>
    <w:rsid w:val="00C56EB5"/>
    <w:rsid w:val="00C570F7"/>
    <w:rsid w:val="00C5752A"/>
    <w:rsid w:val="00C575E3"/>
    <w:rsid w:val="00C57B97"/>
    <w:rsid w:val="00C57B9C"/>
    <w:rsid w:val="00C57BC9"/>
    <w:rsid w:val="00C57CB2"/>
    <w:rsid w:val="00C57D48"/>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38C"/>
    <w:rsid w:val="00C636E6"/>
    <w:rsid w:val="00C639D6"/>
    <w:rsid w:val="00C63A2C"/>
    <w:rsid w:val="00C63A5F"/>
    <w:rsid w:val="00C63D20"/>
    <w:rsid w:val="00C63EA2"/>
    <w:rsid w:val="00C63F8E"/>
    <w:rsid w:val="00C646FD"/>
    <w:rsid w:val="00C647FB"/>
    <w:rsid w:val="00C64860"/>
    <w:rsid w:val="00C64A9E"/>
    <w:rsid w:val="00C651B1"/>
    <w:rsid w:val="00C654E0"/>
    <w:rsid w:val="00C65589"/>
    <w:rsid w:val="00C656E6"/>
    <w:rsid w:val="00C65B4D"/>
    <w:rsid w:val="00C65BA8"/>
    <w:rsid w:val="00C65D3D"/>
    <w:rsid w:val="00C65E5A"/>
    <w:rsid w:val="00C66332"/>
    <w:rsid w:val="00C667E9"/>
    <w:rsid w:val="00C6695C"/>
    <w:rsid w:val="00C66977"/>
    <w:rsid w:val="00C66A04"/>
    <w:rsid w:val="00C66C7C"/>
    <w:rsid w:val="00C66DDB"/>
    <w:rsid w:val="00C6701D"/>
    <w:rsid w:val="00C6729F"/>
    <w:rsid w:val="00C67357"/>
    <w:rsid w:val="00C67697"/>
    <w:rsid w:val="00C677C2"/>
    <w:rsid w:val="00C67822"/>
    <w:rsid w:val="00C6785D"/>
    <w:rsid w:val="00C67B6A"/>
    <w:rsid w:val="00C67EAB"/>
    <w:rsid w:val="00C70342"/>
    <w:rsid w:val="00C70584"/>
    <w:rsid w:val="00C70983"/>
    <w:rsid w:val="00C709A1"/>
    <w:rsid w:val="00C70DFF"/>
    <w:rsid w:val="00C71097"/>
    <w:rsid w:val="00C719DD"/>
    <w:rsid w:val="00C71F93"/>
    <w:rsid w:val="00C72249"/>
    <w:rsid w:val="00C723DC"/>
    <w:rsid w:val="00C725C7"/>
    <w:rsid w:val="00C72988"/>
    <w:rsid w:val="00C729AA"/>
    <w:rsid w:val="00C729F6"/>
    <w:rsid w:val="00C72A52"/>
    <w:rsid w:val="00C72F91"/>
    <w:rsid w:val="00C7324F"/>
    <w:rsid w:val="00C735D1"/>
    <w:rsid w:val="00C7364D"/>
    <w:rsid w:val="00C739A6"/>
    <w:rsid w:val="00C73DA8"/>
    <w:rsid w:val="00C746EE"/>
    <w:rsid w:val="00C74981"/>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7495"/>
    <w:rsid w:val="00C77597"/>
    <w:rsid w:val="00C77A1D"/>
    <w:rsid w:val="00C77C58"/>
    <w:rsid w:val="00C80073"/>
    <w:rsid w:val="00C807ED"/>
    <w:rsid w:val="00C80C69"/>
    <w:rsid w:val="00C80DEA"/>
    <w:rsid w:val="00C8103F"/>
    <w:rsid w:val="00C8143F"/>
    <w:rsid w:val="00C8169A"/>
    <w:rsid w:val="00C81C85"/>
    <w:rsid w:val="00C81F02"/>
    <w:rsid w:val="00C8214F"/>
    <w:rsid w:val="00C82451"/>
    <w:rsid w:val="00C82AEE"/>
    <w:rsid w:val="00C82CE5"/>
    <w:rsid w:val="00C82EC1"/>
    <w:rsid w:val="00C83214"/>
    <w:rsid w:val="00C83297"/>
    <w:rsid w:val="00C832DC"/>
    <w:rsid w:val="00C83339"/>
    <w:rsid w:val="00C834A8"/>
    <w:rsid w:val="00C8377F"/>
    <w:rsid w:val="00C837BD"/>
    <w:rsid w:val="00C83874"/>
    <w:rsid w:val="00C83968"/>
    <w:rsid w:val="00C83A5A"/>
    <w:rsid w:val="00C83CE0"/>
    <w:rsid w:val="00C849BC"/>
    <w:rsid w:val="00C84D02"/>
    <w:rsid w:val="00C84E9E"/>
    <w:rsid w:val="00C85229"/>
    <w:rsid w:val="00C85DC2"/>
    <w:rsid w:val="00C86167"/>
    <w:rsid w:val="00C8646D"/>
    <w:rsid w:val="00C8651B"/>
    <w:rsid w:val="00C868D2"/>
    <w:rsid w:val="00C86FAE"/>
    <w:rsid w:val="00C877E4"/>
    <w:rsid w:val="00C8793A"/>
    <w:rsid w:val="00C9004F"/>
    <w:rsid w:val="00C902C8"/>
    <w:rsid w:val="00C90519"/>
    <w:rsid w:val="00C90C35"/>
    <w:rsid w:val="00C90E49"/>
    <w:rsid w:val="00C91C4B"/>
    <w:rsid w:val="00C91DE3"/>
    <w:rsid w:val="00C91F58"/>
    <w:rsid w:val="00C924A9"/>
    <w:rsid w:val="00C925F5"/>
    <w:rsid w:val="00C92AAA"/>
    <w:rsid w:val="00C92C7F"/>
    <w:rsid w:val="00C92D3C"/>
    <w:rsid w:val="00C931E8"/>
    <w:rsid w:val="00C933C8"/>
    <w:rsid w:val="00C93479"/>
    <w:rsid w:val="00C9356F"/>
    <w:rsid w:val="00C9369D"/>
    <w:rsid w:val="00C93A5C"/>
    <w:rsid w:val="00C93A7C"/>
    <w:rsid w:val="00C94235"/>
    <w:rsid w:val="00C944FA"/>
    <w:rsid w:val="00C94509"/>
    <w:rsid w:val="00C948EA"/>
    <w:rsid w:val="00C94F95"/>
    <w:rsid w:val="00C9560D"/>
    <w:rsid w:val="00C95854"/>
    <w:rsid w:val="00C958D6"/>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0"/>
    <w:rsid w:val="00C9794E"/>
    <w:rsid w:val="00C97B02"/>
    <w:rsid w:val="00CA02A1"/>
    <w:rsid w:val="00CA0532"/>
    <w:rsid w:val="00CA0B09"/>
    <w:rsid w:val="00CA0BA2"/>
    <w:rsid w:val="00CA1334"/>
    <w:rsid w:val="00CA133C"/>
    <w:rsid w:val="00CA156B"/>
    <w:rsid w:val="00CA1899"/>
    <w:rsid w:val="00CA1A11"/>
    <w:rsid w:val="00CA2241"/>
    <w:rsid w:val="00CA276D"/>
    <w:rsid w:val="00CA2AD2"/>
    <w:rsid w:val="00CA2E36"/>
    <w:rsid w:val="00CA2E59"/>
    <w:rsid w:val="00CA31C2"/>
    <w:rsid w:val="00CA33A6"/>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6941"/>
    <w:rsid w:val="00CA6C3A"/>
    <w:rsid w:val="00CA6D92"/>
    <w:rsid w:val="00CA6E46"/>
    <w:rsid w:val="00CA6FA3"/>
    <w:rsid w:val="00CA6FAC"/>
    <w:rsid w:val="00CA711A"/>
    <w:rsid w:val="00CA738A"/>
    <w:rsid w:val="00CA73E2"/>
    <w:rsid w:val="00CA77AF"/>
    <w:rsid w:val="00CA799F"/>
    <w:rsid w:val="00CA7B83"/>
    <w:rsid w:val="00CA7BBC"/>
    <w:rsid w:val="00CB008E"/>
    <w:rsid w:val="00CB0138"/>
    <w:rsid w:val="00CB01FA"/>
    <w:rsid w:val="00CB0737"/>
    <w:rsid w:val="00CB097A"/>
    <w:rsid w:val="00CB0A3A"/>
    <w:rsid w:val="00CB10F6"/>
    <w:rsid w:val="00CB156D"/>
    <w:rsid w:val="00CB1C37"/>
    <w:rsid w:val="00CB1E1D"/>
    <w:rsid w:val="00CB1EF1"/>
    <w:rsid w:val="00CB21F0"/>
    <w:rsid w:val="00CB22B2"/>
    <w:rsid w:val="00CB22BD"/>
    <w:rsid w:val="00CB26EC"/>
    <w:rsid w:val="00CB2883"/>
    <w:rsid w:val="00CB2D2A"/>
    <w:rsid w:val="00CB2FFA"/>
    <w:rsid w:val="00CB30CE"/>
    <w:rsid w:val="00CB348C"/>
    <w:rsid w:val="00CB39A5"/>
    <w:rsid w:val="00CB3ED9"/>
    <w:rsid w:val="00CB4695"/>
    <w:rsid w:val="00CB4729"/>
    <w:rsid w:val="00CB4A22"/>
    <w:rsid w:val="00CB4A33"/>
    <w:rsid w:val="00CB4B3E"/>
    <w:rsid w:val="00CB4FEE"/>
    <w:rsid w:val="00CB50C9"/>
    <w:rsid w:val="00CB51F5"/>
    <w:rsid w:val="00CB5310"/>
    <w:rsid w:val="00CB591E"/>
    <w:rsid w:val="00CB5AE7"/>
    <w:rsid w:val="00CB5B13"/>
    <w:rsid w:val="00CB5B1E"/>
    <w:rsid w:val="00CB5DF0"/>
    <w:rsid w:val="00CB5E6A"/>
    <w:rsid w:val="00CB5FFB"/>
    <w:rsid w:val="00CB606D"/>
    <w:rsid w:val="00CB6122"/>
    <w:rsid w:val="00CB6287"/>
    <w:rsid w:val="00CB62D0"/>
    <w:rsid w:val="00CB6589"/>
    <w:rsid w:val="00CB665A"/>
    <w:rsid w:val="00CB677E"/>
    <w:rsid w:val="00CB692D"/>
    <w:rsid w:val="00CB7683"/>
    <w:rsid w:val="00CB787A"/>
    <w:rsid w:val="00CB7BC1"/>
    <w:rsid w:val="00CB7D07"/>
    <w:rsid w:val="00CC03DD"/>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1E4"/>
    <w:rsid w:val="00CC3276"/>
    <w:rsid w:val="00CC3553"/>
    <w:rsid w:val="00CC3A23"/>
    <w:rsid w:val="00CC3ACA"/>
    <w:rsid w:val="00CC3D59"/>
    <w:rsid w:val="00CC3D72"/>
    <w:rsid w:val="00CC3DC3"/>
    <w:rsid w:val="00CC4343"/>
    <w:rsid w:val="00CC44D8"/>
    <w:rsid w:val="00CC4584"/>
    <w:rsid w:val="00CC47D7"/>
    <w:rsid w:val="00CC481E"/>
    <w:rsid w:val="00CC4D2A"/>
    <w:rsid w:val="00CC50C1"/>
    <w:rsid w:val="00CC51C8"/>
    <w:rsid w:val="00CC5252"/>
    <w:rsid w:val="00CC5439"/>
    <w:rsid w:val="00CC55AF"/>
    <w:rsid w:val="00CC561D"/>
    <w:rsid w:val="00CC567B"/>
    <w:rsid w:val="00CC5B8F"/>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1D95"/>
    <w:rsid w:val="00CD2225"/>
    <w:rsid w:val="00CD2396"/>
    <w:rsid w:val="00CD239A"/>
    <w:rsid w:val="00CD2721"/>
    <w:rsid w:val="00CD3548"/>
    <w:rsid w:val="00CD368D"/>
    <w:rsid w:val="00CD3784"/>
    <w:rsid w:val="00CD3AE3"/>
    <w:rsid w:val="00CD3F17"/>
    <w:rsid w:val="00CD43D0"/>
    <w:rsid w:val="00CD441B"/>
    <w:rsid w:val="00CD442B"/>
    <w:rsid w:val="00CD461B"/>
    <w:rsid w:val="00CD4650"/>
    <w:rsid w:val="00CD4A58"/>
    <w:rsid w:val="00CD4DF0"/>
    <w:rsid w:val="00CD5512"/>
    <w:rsid w:val="00CD60C2"/>
    <w:rsid w:val="00CD62B2"/>
    <w:rsid w:val="00CD6586"/>
    <w:rsid w:val="00CD6E3D"/>
    <w:rsid w:val="00CD71AB"/>
    <w:rsid w:val="00CD746A"/>
    <w:rsid w:val="00CD7567"/>
    <w:rsid w:val="00CD77F2"/>
    <w:rsid w:val="00CD799A"/>
    <w:rsid w:val="00CD7E26"/>
    <w:rsid w:val="00CD7FD2"/>
    <w:rsid w:val="00CE0109"/>
    <w:rsid w:val="00CE0960"/>
    <w:rsid w:val="00CE09ED"/>
    <w:rsid w:val="00CE0A18"/>
    <w:rsid w:val="00CE0C0D"/>
    <w:rsid w:val="00CE1377"/>
    <w:rsid w:val="00CE1659"/>
    <w:rsid w:val="00CE198D"/>
    <w:rsid w:val="00CE1A12"/>
    <w:rsid w:val="00CE1CCB"/>
    <w:rsid w:val="00CE1DF4"/>
    <w:rsid w:val="00CE1F89"/>
    <w:rsid w:val="00CE1FC5"/>
    <w:rsid w:val="00CE2180"/>
    <w:rsid w:val="00CE21B9"/>
    <w:rsid w:val="00CE270B"/>
    <w:rsid w:val="00CE27A4"/>
    <w:rsid w:val="00CE2B1B"/>
    <w:rsid w:val="00CE2DE8"/>
    <w:rsid w:val="00CE2EB0"/>
    <w:rsid w:val="00CE329A"/>
    <w:rsid w:val="00CE331F"/>
    <w:rsid w:val="00CE364C"/>
    <w:rsid w:val="00CE395F"/>
    <w:rsid w:val="00CE3C15"/>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2E3"/>
    <w:rsid w:val="00CE63FB"/>
    <w:rsid w:val="00CE6551"/>
    <w:rsid w:val="00CE66CA"/>
    <w:rsid w:val="00CE6E2C"/>
    <w:rsid w:val="00CE6ECE"/>
    <w:rsid w:val="00CE6F70"/>
    <w:rsid w:val="00CE7422"/>
    <w:rsid w:val="00CE75E5"/>
    <w:rsid w:val="00CE76D2"/>
    <w:rsid w:val="00CE78AE"/>
    <w:rsid w:val="00CE7AD2"/>
    <w:rsid w:val="00CE7B8F"/>
    <w:rsid w:val="00CE7E62"/>
    <w:rsid w:val="00CF00FB"/>
    <w:rsid w:val="00CF02B1"/>
    <w:rsid w:val="00CF0333"/>
    <w:rsid w:val="00CF075F"/>
    <w:rsid w:val="00CF0885"/>
    <w:rsid w:val="00CF0ABD"/>
    <w:rsid w:val="00CF0DFA"/>
    <w:rsid w:val="00CF0ECA"/>
    <w:rsid w:val="00CF11E3"/>
    <w:rsid w:val="00CF155A"/>
    <w:rsid w:val="00CF166B"/>
    <w:rsid w:val="00CF1990"/>
    <w:rsid w:val="00CF19DA"/>
    <w:rsid w:val="00CF1B19"/>
    <w:rsid w:val="00CF1C7F"/>
    <w:rsid w:val="00CF1CC0"/>
    <w:rsid w:val="00CF1D7F"/>
    <w:rsid w:val="00CF1E7A"/>
    <w:rsid w:val="00CF1F28"/>
    <w:rsid w:val="00CF204C"/>
    <w:rsid w:val="00CF2234"/>
    <w:rsid w:val="00CF24F8"/>
    <w:rsid w:val="00CF2532"/>
    <w:rsid w:val="00CF2653"/>
    <w:rsid w:val="00CF27E4"/>
    <w:rsid w:val="00CF2EB4"/>
    <w:rsid w:val="00CF353B"/>
    <w:rsid w:val="00CF3577"/>
    <w:rsid w:val="00CF3789"/>
    <w:rsid w:val="00CF4247"/>
    <w:rsid w:val="00CF44CE"/>
    <w:rsid w:val="00CF4AA6"/>
    <w:rsid w:val="00CF4ED7"/>
    <w:rsid w:val="00CF5263"/>
    <w:rsid w:val="00CF5341"/>
    <w:rsid w:val="00CF60B5"/>
    <w:rsid w:val="00CF6265"/>
    <w:rsid w:val="00CF66A6"/>
    <w:rsid w:val="00CF6C71"/>
    <w:rsid w:val="00CF7076"/>
    <w:rsid w:val="00CF774C"/>
    <w:rsid w:val="00CF7BEB"/>
    <w:rsid w:val="00CF7E89"/>
    <w:rsid w:val="00D004FA"/>
    <w:rsid w:val="00D00636"/>
    <w:rsid w:val="00D006BB"/>
    <w:rsid w:val="00D00A57"/>
    <w:rsid w:val="00D00A8D"/>
    <w:rsid w:val="00D00B71"/>
    <w:rsid w:val="00D00E49"/>
    <w:rsid w:val="00D012D7"/>
    <w:rsid w:val="00D014EF"/>
    <w:rsid w:val="00D0156C"/>
    <w:rsid w:val="00D019E9"/>
    <w:rsid w:val="00D01B21"/>
    <w:rsid w:val="00D01E2F"/>
    <w:rsid w:val="00D023A6"/>
    <w:rsid w:val="00D02580"/>
    <w:rsid w:val="00D0285F"/>
    <w:rsid w:val="00D029D5"/>
    <w:rsid w:val="00D02AB3"/>
    <w:rsid w:val="00D02F03"/>
    <w:rsid w:val="00D03000"/>
    <w:rsid w:val="00D03102"/>
    <w:rsid w:val="00D03356"/>
    <w:rsid w:val="00D03534"/>
    <w:rsid w:val="00D035D4"/>
    <w:rsid w:val="00D03727"/>
    <w:rsid w:val="00D0378A"/>
    <w:rsid w:val="00D03C18"/>
    <w:rsid w:val="00D043A7"/>
    <w:rsid w:val="00D04848"/>
    <w:rsid w:val="00D05045"/>
    <w:rsid w:val="00D05132"/>
    <w:rsid w:val="00D05A84"/>
    <w:rsid w:val="00D05E2B"/>
    <w:rsid w:val="00D05EA9"/>
    <w:rsid w:val="00D05F16"/>
    <w:rsid w:val="00D060CC"/>
    <w:rsid w:val="00D061ED"/>
    <w:rsid w:val="00D063F1"/>
    <w:rsid w:val="00D064D3"/>
    <w:rsid w:val="00D06739"/>
    <w:rsid w:val="00D0676F"/>
    <w:rsid w:val="00D06D0C"/>
    <w:rsid w:val="00D06D6D"/>
    <w:rsid w:val="00D071F8"/>
    <w:rsid w:val="00D07216"/>
    <w:rsid w:val="00D07252"/>
    <w:rsid w:val="00D074F4"/>
    <w:rsid w:val="00D079E7"/>
    <w:rsid w:val="00D07AFF"/>
    <w:rsid w:val="00D07CE1"/>
    <w:rsid w:val="00D07FD4"/>
    <w:rsid w:val="00D1026A"/>
    <w:rsid w:val="00D10276"/>
    <w:rsid w:val="00D105DA"/>
    <w:rsid w:val="00D107CF"/>
    <w:rsid w:val="00D10FCC"/>
    <w:rsid w:val="00D111CA"/>
    <w:rsid w:val="00D111CF"/>
    <w:rsid w:val="00D117B9"/>
    <w:rsid w:val="00D11A10"/>
    <w:rsid w:val="00D11A8A"/>
    <w:rsid w:val="00D11B0B"/>
    <w:rsid w:val="00D11BA7"/>
    <w:rsid w:val="00D1204D"/>
    <w:rsid w:val="00D12293"/>
    <w:rsid w:val="00D12365"/>
    <w:rsid w:val="00D1241E"/>
    <w:rsid w:val="00D127AD"/>
    <w:rsid w:val="00D12F30"/>
    <w:rsid w:val="00D13062"/>
    <w:rsid w:val="00D13D26"/>
    <w:rsid w:val="00D13F9F"/>
    <w:rsid w:val="00D1402C"/>
    <w:rsid w:val="00D14236"/>
    <w:rsid w:val="00D14553"/>
    <w:rsid w:val="00D14BC9"/>
    <w:rsid w:val="00D14DB1"/>
    <w:rsid w:val="00D14E28"/>
    <w:rsid w:val="00D14F35"/>
    <w:rsid w:val="00D150BA"/>
    <w:rsid w:val="00D15353"/>
    <w:rsid w:val="00D15368"/>
    <w:rsid w:val="00D154C4"/>
    <w:rsid w:val="00D155E7"/>
    <w:rsid w:val="00D15A1B"/>
    <w:rsid w:val="00D15AD9"/>
    <w:rsid w:val="00D15E51"/>
    <w:rsid w:val="00D15EA4"/>
    <w:rsid w:val="00D15F43"/>
    <w:rsid w:val="00D16014"/>
    <w:rsid w:val="00D16266"/>
    <w:rsid w:val="00D16542"/>
    <w:rsid w:val="00D1699D"/>
    <w:rsid w:val="00D16A87"/>
    <w:rsid w:val="00D16B04"/>
    <w:rsid w:val="00D16C1E"/>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1AC8"/>
    <w:rsid w:val="00D22342"/>
    <w:rsid w:val="00D22ABA"/>
    <w:rsid w:val="00D22C56"/>
    <w:rsid w:val="00D22CEE"/>
    <w:rsid w:val="00D230E4"/>
    <w:rsid w:val="00D233F1"/>
    <w:rsid w:val="00D243E8"/>
    <w:rsid w:val="00D2490B"/>
    <w:rsid w:val="00D24B4C"/>
    <w:rsid w:val="00D24E25"/>
    <w:rsid w:val="00D24E7D"/>
    <w:rsid w:val="00D24F40"/>
    <w:rsid w:val="00D256F8"/>
    <w:rsid w:val="00D2580C"/>
    <w:rsid w:val="00D25BDA"/>
    <w:rsid w:val="00D25FA9"/>
    <w:rsid w:val="00D26142"/>
    <w:rsid w:val="00D264A4"/>
    <w:rsid w:val="00D264AF"/>
    <w:rsid w:val="00D2685C"/>
    <w:rsid w:val="00D26A22"/>
    <w:rsid w:val="00D26A3B"/>
    <w:rsid w:val="00D26E6F"/>
    <w:rsid w:val="00D27093"/>
    <w:rsid w:val="00D2749D"/>
    <w:rsid w:val="00D27AB2"/>
    <w:rsid w:val="00D27B70"/>
    <w:rsid w:val="00D300CB"/>
    <w:rsid w:val="00D302FD"/>
    <w:rsid w:val="00D30326"/>
    <w:rsid w:val="00D3038A"/>
    <w:rsid w:val="00D30436"/>
    <w:rsid w:val="00D3098D"/>
    <w:rsid w:val="00D311AE"/>
    <w:rsid w:val="00D318AE"/>
    <w:rsid w:val="00D319AD"/>
    <w:rsid w:val="00D31A02"/>
    <w:rsid w:val="00D31A68"/>
    <w:rsid w:val="00D31B3C"/>
    <w:rsid w:val="00D31BD4"/>
    <w:rsid w:val="00D31C2D"/>
    <w:rsid w:val="00D327DC"/>
    <w:rsid w:val="00D32823"/>
    <w:rsid w:val="00D32D16"/>
    <w:rsid w:val="00D3323C"/>
    <w:rsid w:val="00D333A9"/>
    <w:rsid w:val="00D33456"/>
    <w:rsid w:val="00D33581"/>
    <w:rsid w:val="00D3396F"/>
    <w:rsid w:val="00D33A1E"/>
    <w:rsid w:val="00D33D4D"/>
    <w:rsid w:val="00D344F5"/>
    <w:rsid w:val="00D34A0B"/>
    <w:rsid w:val="00D34E95"/>
    <w:rsid w:val="00D35513"/>
    <w:rsid w:val="00D35672"/>
    <w:rsid w:val="00D35979"/>
    <w:rsid w:val="00D35B6F"/>
    <w:rsid w:val="00D36234"/>
    <w:rsid w:val="00D36371"/>
    <w:rsid w:val="00D366E5"/>
    <w:rsid w:val="00D36A61"/>
    <w:rsid w:val="00D372A9"/>
    <w:rsid w:val="00D37864"/>
    <w:rsid w:val="00D3786D"/>
    <w:rsid w:val="00D37A2E"/>
    <w:rsid w:val="00D37B77"/>
    <w:rsid w:val="00D37F2B"/>
    <w:rsid w:val="00D40052"/>
    <w:rsid w:val="00D40246"/>
    <w:rsid w:val="00D404C3"/>
    <w:rsid w:val="00D40767"/>
    <w:rsid w:val="00D40F00"/>
    <w:rsid w:val="00D40F74"/>
    <w:rsid w:val="00D4135C"/>
    <w:rsid w:val="00D4162F"/>
    <w:rsid w:val="00D41980"/>
    <w:rsid w:val="00D41C4B"/>
    <w:rsid w:val="00D42410"/>
    <w:rsid w:val="00D42521"/>
    <w:rsid w:val="00D42ABC"/>
    <w:rsid w:val="00D42B04"/>
    <w:rsid w:val="00D42BC8"/>
    <w:rsid w:val="00D42D68"/>
    <w:rsid w:val="00D42E2F"/>
    <w:rsid w:val="00D437D8"/>
    <w:rsid w:val="00D4386E"/>
    <w:rsid w:val="00D439CF"/>
    <w:rsid w:val="00D43A0C"/>
    <w:rsid w:val="00D43B98"/>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409"/>
    <w:rsid w:val="00D46556"/>
    <w:rsid w:val="00D46B05"/>
    <w:rsid w:val="00D47074"/>
    <w:rsid w:val="00D47581"/>
    <w:rsid w:val="00D4759C"/>
    <w:rsid w:val="00D47627"/>
    <w:rsid w:val="00D47DD0"/>
    <w:rsid w:val="00D50069"/>
    <w:rsid w:val="00D50094"/>
    <w:rsid w:val="00D50183"/>
    <w:rsid w:val="00D507E5"/>
    <w:rsid w:val="00D50AD7"/>
    <w:rsid w:val="00D50B40"/>
    <w:rsid w:val="00D50EDF"/>
    <w:rsid w:val="00D51257"/>
    <w:rsid w:val="00D51323"/>
    <w:rsid w:val="00D513C2"/>
    <w:rsid w:val="00D51765"/>
    <w:rsid w:val="00D51B8A"/>
    <w:rsid w:val="00D51D12"/>
    <w:rsid w:val="00D51DD4"/>
    <w:rsid w:val="00D51E22"/>
    <w:rsid w:val="00D51F38"/>
    <w:rsid w:val="00D51FC9"/>
    <w:rsid w:val="00D52396"/>
    <w:rsid w:val="00D52858"/>
    <w:rsid w:val="00D52BC1"/>
    <w:rsid w:val="00D52F2E"/>
    <w:rsid w:val="00D5362B"/>
    <w:rsid w:val="00D53B50"/>
    <w:rsid w:val="00D53C28"/>
    <w:rsid w:val="00D53E69"/>
    <w:rsid w:val="00D5416A"/>
    <w:rsid w:val="00D54202"/>
    <w:rsid w:val="00D54255"/>
    <w:rsid w:val="00D542E5"/>
    <w:rsid w:val="00D548F1"/>
    <w:rsid w:val="00D54F0E"/>
    <w:rsid w:val="00D54F9F"/>
    <w:rsid w:val="00D55072"/>
    <w:rsid w:val="00D551B5"/>
    <w:rsid w:val="00D555AD"/>
    <w:rsid w:val="00D558DC"/>
    <w:rsid w:val="00D55A7F"/>
    <w:rsid w:val="00D55AAC"/>
    <w:rsid w:val="00D55D88"/>
    <w:rsid w:val="00D55DCD"/>
    <w:rsid w:val="00D563AE"/>
    <w:rsid w:val="00D568D0"/>
    <w:rsid w:val="00D569A3"/>
    <w:rsid w:val="00D56DB2"/>
    <w:rsid w:val="00D56DDB"/>
    <w:rsid w:val="00D571E4"/>
    <w:rsid w:val="00D5747F"/>
    <w:rsid w:val="00D57495"/>
    <w:rsid w:val="00D574F8"/>
    <w:rsid w:val="00D574FA"/>
    <w:rsid w:val="00D57A2E"/>
    <w:rsid w:val="00D60463"/>
    <w:rsid w:val="00D60C8D"/>
    <w:rsid w:val="00D61018"/>
    <w:rsid w:val="00D61142"/>
    <w:rsid w:val="00D61341"/>
    <w:rsid w:val="00D61374"/>
    <w:rsid w:val="00D6168A"/>
    <w:rsid w:val="00D616A5"/>
    <w:rsid w:val="00D61EF8"/>
    <w:rsid w:val="00D61FF0"/>
    <w:rsid w:val="00D6211D"/>
    <w:rsid w:val="00D626CD"/>
    <w:rsid w:val="00D6272A"/>
    <w:rsid w:val="00D62A33"/>
    <w:rsid w:val="00D62C97"/>
    <w:rsid w:val="00D62DF0"/>
    <w:rsid w:val="00D63517"/>
    <w:rsid w:val="00D636D1"/>
    <w:rsid w:val="00D637CA"/>
    <w:rsid w:val="00D63825"/>
    <w:rsid w:val="00D6384D"/>
    <w:rsid w:val="00D638B9"/>
    <w:rsid w:val="00D63A73"/>
    <w:rsid w:val="00D63B75"/>
    <w:rsid w:val="00D647CC"/>
    <w:rsid w:val="00D65527"/>
    <w:rsid w:val="00D65531"/>
    <w:rsid w:val="00D658EF"/>
    <w:rsid w:val="00D659B1"/>
    <w:rsid w:val="00D65ACF"/>
    <w:rsid w:val="00D65B7B"/>
    <w:rsid w:val="00D65D9C"/>
    <w:rsid w:val="00D65EAA"/>
    <w:rsid w:val="00D6622B"/>
    <w:rsid w:val="00D6636B"/>
    <w:rsid w:val="00D66413"/>
    <w:rsid w:val="00D66444"/>
    <w:rsid w:val="00D66475"/>
    <w:rsid w:val="00D66608"/>
    <w:rsid w:val="00D66634"/>
    <w:rsid w:val="00D667BD"/>
    <w:rsid w:val="00D66B5C"/>
    <w:rsid w:val="00D66CF6"/>
    <w:rsid w:val="00D66D59"/>
    <w:rsid w:val="00D66E18"/>
    <w:rsid w:val="00D6734D"/>
    <w:rsid w:val="00D6791A"/>
    <w:rsid w:val="00D679CF"/>
    <w:rsid w:val="00D679D3"/>
    <w:rsid w:val="00D67A95"/>
    <w:rsid w:val="00D67AB7"/>
    <w:rsid w:val="00D7010B"/>
    <w:rsid w:val="00D702EA"/>
    <w:rsid w:val="00D7037A"/>
    <w:rsid w:val="00D703F5"/>
    <w:rsid w:val="00D70640"/>
    <w:rsid w:val="00D70667"/>
    <w:rsid w:val="00D7093A"/>
    <w:rsid w:val="00D709C0"/>
    <w:rsid w:val="00D70EDD"/>
    <w:rsid w:val="00D71519"/>
    <w:rsid w:val="00D7157B"/>
    <w:rsid w:val="00D715AD"/>
    <w:rsid w:val="00D71A8D"/>
    <w:rsid w:val="00D7207D"/>
    <w:rsid w:val="00D720ED"/>
    <w:rsid w:val="00D723C5"/>
    <w:rsid w:val="00D72470"/>
    <w:rsid w:val="00D724A9"/>
    <w:rsid w:val="00D72586"/>
    <w:rsid w:val="00D7260C"/>
    <w:rsid w:val="00D727D2"/>
    <w:rsid w:val="00D72E92"/>
    <w:rsid w:val="00D72F28"/>
    <w:rsid w:val="00D73180"/>
    <w:rsid w:val="00D7356F"/>
    <w:rsid w:val="00D73587"/>
    <w:rsid w:val="00D73869"/>
    <w:rsid w:val="00D73BA8"/>
    <w:rsid w:val="00D73CA6"/>
    <w:rsid w:val="00D73EBB"/>
    <w:rsid w:val="00D7403B"/>
    <w:rsid w:val="00D74059"/>
    <w:rsid w:val="00D74A9E"/>
    <w:rsid w:val="00D74E1D"/>
    <w:rsid w:val="00D74EB0"/>
    <w:rsid w:val="00D751FB"/>
    <w:rsid w:val="00D754D6"/>
    <w:rsid w:val="00D755EB"/>
    <w:rsid w:val="00D761AA"/>
    <w:rsid w:val="00D76C5E"/>
    <w:rsid w:val="00D76D18"/>
    <w:rsid w:val="00D76ED6"/>
    <w:rsid w:val="00D76FAE"/>
    <w:rsid w:val="00D77372"/>
    <w:rsid w:val="00D777D7"/>
    <w:rsid w:val="00D7787D"/>
    <w:rsid w:val="00D77885"/>
    <w:rsid w:val="00D77A2C"/>
    <w:rsid w:val="00D77CA0"/>
    <w:rsid w:val="00D77DCE"/>
    <w:rsid w:val="00D80854"/>
    <w:rsid w:val="00D80AB8"/>
    <w:rsid w:val="00D80B5F"/>
    <w:rsid w:val="00D81792"/>
    <w:rsid w:val="00D81959"/>
    <w:rsid w:val="00D819B1"/>
    <w:rsid w:val="00D82158"/>
    <w:rsid w:val="00D82494"/>
    <w:rsid w:val="00D826FF"/>
    <w:rsid w:val="00D82E3A"/>
    <w:rsid w:val="00D82E86"/>
    <w:rsid w:val="00D82FE1"/>
    <w:rsid w:val="00D83009"/>
    <w:rsid w:val="00D833B8"/>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753"/>
    <w:rsid w:val="00D86858"/>
    <w:rsid w:val="00D86AA8"/>
    <w:rsid w:val="00D86B25"/>
    <w:rsid w:val="00D86D6D"/>
    <w:rsid w:val="00D86F3F"/>
    <w:rsid w:val="00D87175"/>
    <w:rsid w:val="00D8738A"/>
    <w:rsid w:val="00D87851"/>
    <w:rsid w:val="00D87ABF"/>
    <w:rsid w:val="00D87AC0"/>
    <w:rsid w:val="00D87D17"/>
    <w:rsid w:val="00D87F1D"/>
    <w:rsid w:val="00D87FC9"/>
    <w:rsid w:val="00D907BF"/>
    <w:rsid w:val="00D90818"/>
    <w:rsid w:val="00D90984"/>
    <w:rsid w:val="00D90C96"/>
    <w:rsid w:val="00D90CD3"/>
    <w:rsid w:val="00D90D1A"/>
    <w:rsid w:val="00D90F99"/>
    <w:rsid w:val="00D91043"/>
    <w:rsid w:val="00D9189C"/>
    <w:rsid w:val="00D919E6"/>
    <w:rsid w:val="00D91A05"/>
    <w:rsid w:val="00D91ABB"/>
    <w:rsid w:val="00D91BC2"/>
    <w:rsid w:val="00D91BE1"/>
    <w:rsid w:val="00D91E34"/>
    <w:rsid w:val="00D92508"/>
    <w:rsid w:val="00D92773"/>
    <w:rsid w:val="00D929AE"/>
    <w:rsid w:val="00D92ABA"/>
    <w:rsid w:val="00D92B4A"/>
    <w:rsid w:val="00D92C29"/>
    <w:rsid w:val="00D92DB9"/>
    <w:rsid w:val="00D936E2"/>
    <w:rsid w:val="00D939C5"/>
    <w:rsid w:val="00D93D98"/>
    <w:rsid w:val="00D93F43"/>
    <w:rsid w:val="00D94584"/>
    <w:rsid w:val="00D947E8"/>
    <w:rsid w:val="00D95034"/>
    <w:rsid w:val="00D95104"/>
    <w:rsid w:val="00D954C7"/>
    <w:rsid w:val="00D95600"/>
    <w:rsid w:val="00D9566D"/>
    <w:rsid w:val="00D956B2"/>
    <w:rsid w:val="00D95E34"/>
    <w:rsid w:val="00D96219"/>
    <w:rsid w:val="00D96443"/>
    <w:rsid w:val="00D964F8"/>
    <w:rsid w:val="00D9683C"/>
    <w:rsid w:val="00D96904"/>
    <w:rsid w:val="00D9696F"/>
    <w:rsid w:val="00D96ABA"/>
    <w:rsid w:val="00D96ECB"/>
    <w:rsid w:val="00D96FB7"/>
    <w:rsid w:val="00D97635"/>
    <w:rsid w:val="00D97884"/>
    <w:rsid w:val="00D97BEB"/>
    <w:rsid w:val="00D97E40"/>
    <w:rsid w:val="00DA0131"/>
    <w:rsid w:val="00DA03C3"/>
    <w:rsid w:val="00DA03DF"/>
    <w:rsid w:val="00DA0A7F"/>
    <w:rsid w:val="00DA0BF6"/>
    <w:rsid w:val="00DA0D5A"/>
    <w:rsid w:val="00DA0E18"/>
    <w:rsid w:val="00DA0FD7"/>
    <w:rsid w:val="00DA1026"/>
    <w:rsid w:val="00DA18EE"/>
    <w:rsid w:val="00DA1AFD"/>
    <w:rsid w:val="00DA1B4D"/>
    <w:rsid w:val="00DA1BE3"/>
    <w:rsid w:val="00DA1C31"/>
    <w:rsid w:val="00DA1FB1"/>
    <w:rsid w:val="00DA20BC"/>
    <w:rsid w:val="00DA2133"/>
    <w:rsid w:val="00DA2333"/>
    <w:rsid w:val="00DA25E5"/>
    <w:rsid w:val="00DA2735"/>
    <w:rsid w:val="00DA2C66"/>
    <w:rsid w:val="00DA2D4F"/>
    <w:rsid w:val="00DA2D71"/>
    <w:rsid w:val="00DA2ED7"/>
    <w:rsid w:val="00DA33DE"/>
    <w:rsid w:val="00DA3CA5"/>
    <w:rsid w:val="00DA3E7A"/>
    <w:rsid w:val="00DA4276"/>
    <w:rsid w:val="00DA430C"/>
    <w:rsid w:val="00DA4335"/>
    <w:rsid w:val="00DA4843"/>
    <w:rsid w:val="00DA4988"/>
    <w:rsid w:val="00DA4A10"/>
    <w:rsid w:val="00DA4AFA"/>
    <w:rsid w:val="00DA4B81"/>
    <w:rsid w:val="00DA4D73"/>
    <w:rsid w:val="00DA4E9E"/>
    <w:rsid w:val="00DA4F02"/>
    <w:rsid w:val="00DA55FB"/>
    <w:rsid w:val="00DA5AD1"/>
    <w:rsid w:val="00DA5CAF"/>
    <w:rsid w:val="00DA5CCF"/>
    <w:rsid w:val="00DA5D1A"/>
    <w:rsid w:val="00DA615D"/>
    <w:rsid w:val="00DA6494"/>
    <w:rsid w:val="00DA6598"/>
    <w:rsid w:val="00DA672C"/>
    <w:rsid w:val="00DA6C0F"/>
    <w:rsid w:val="00DA6CCE"/>
    <w:rsid w:val="00DA702F"/>
    <w:rsid w:val="00DA7326"/>
    <w:rsid w:val="00DA771E"/>
    <w:rsid w:val="00DA7A85"/>
    <w:rsid w:val="00DA7C64"/>
    <w:rsid w:val="00DA7E73"/>
    <w:rsid w:val="00DA7F8A"/>
    <w:rsid w:val="00DA7F97"/>
    <w:rsid w:val="00DB0176"/>
    <w:rsid w:val="00DB0225"/>
    <w:rsid w:val="00DB0404"/>
    <w:rsid w:val="00DB05AF"/>
    <w:rsid w:val="00DB0906"/>
    <w:rsid w:val="00DB0A74"/>
    <w:rsid w:val="00DB0BB6"/>
    <w:rsid w:val="00DB0C2F"/>
    <w:rsid w:val="00DB0EEC"/>
    <w:rsid w:val="00DB1124"/>
    <w:rsid w:val="00DB11F8"/>
    <w:rsid w:val="00DB18F8"/>
    <w:rsid w:val="00DB19F8"/>
    <w:rsid w:val="00DB1BD5"/>
    <w:rsid w:val="00DB1F08"/>
    <w:rsid w:val="00DB1F2A"/>
    <w:rsid w:val="00DB200C"/>
    <w:rsid w:val="00DB2034"/>
    <w:rsid w:val="00DB2757"/>
    <w:rsid w:val="00DB297F"/>
    <w:rsid w:val="00DB2A77"/>
    <w:rsid w:val="00DB2D1F"/>
    <w:rsid w:val="00DB2DFC"/>
    <w:rsid w:val="00DB301A"/>
    <w:rsid w:val="00DB3153"/>
    <w:rsid w:val="00DB317A"/>
    <w:rsid w:val="00DB352B"/>
    <w:rsid w:val="00DB3649"/>
    <w:rsid w:val="00DB3757"/>
    <w:rsid w:val="00DB37C1"/>
    <w:rsid w:val="00DB388E"/>
    <w:rsid w:val="00DB3912"/>
    <w:rsid w:val="00DB3B82"/>
    <w:rsid w:val="00DB3C1C"/>
    <w:rsid w:val="00DB3E99"/>
    <w:rsid w:val="00DB40B9"/>
    <w:rsid w:val="00DB4261"/>
    <w:rsid w:val="00DB45B5"/>
    <w:rsid w:val="00DB485D"/>
    <w:rsid w:val="00DB4A58"/>
    <w:rsid w:val="00DB4CAE"/>
    <w:rsid w:val="00DB50DE"/>
    <w:rsid w:val="00DB5484"/>
    <w:rsid w:val="00DB56E3"/>
    <w:rsid w:val="00DB5BE8"/>
    <w:rsid w:val="00DB5E74"/>
    <w:rsid w:val="00DB640E"/>
    <w:rsid w:val="00DB656A"/>
    <w:rsid w:val="00DB65A5"/>
    <w:rsid w:val="00DB662E"/>
    <w:rsid w:val="00DB6795"/>
    <w:rsid w:val="00DB6D4E"/>
    <w:rsid w:val="00DB6F41"/>
    <w:rsid w:val="00DB701B"/>
    <w:rsid w:val="00DB76E3"/>
    <w:rsid w:val="00DB7F2C"/>
    <w:rsid w:val="00DB7FD6"/>
    <w:rsid w:val="00DC0F6E"/>
    <w:rsid w:val="00DC1327"/>
    <w:rsid w:val="00DC1350"/>
    <w:rsid w:val="00DC16BC"/>
    <w:rsid w:val="00DC1865"/>
    <w:rsid w:val="00DC2406"/>
    <w:rsid w:val="00DC2474"/>
    <w:rsid w:val="00DC2555"/>
    <w:rsid w:val="00DC25D7"/>
    <w:rsid w:val="00DC26CB"/>
    <w:rsid w:val="00DC26DC"/>
    <w:rsid w:val="00DC2743"/>
    <w:rsid w:val="00DC2B53"/>
    <w:rsid w:val="00DC2CBF"/>
    <w:rsid w:val="00DC30EE"/>
    <w:rsid w:val="00DC313B"/>
    <w:rsid w:val="00DC31FC"/>
    <w:rsid w:val="00DC3237"/>
    <w:rsid w:val="00DC3252"/>
    <w:rsid w:val="00DC3475"/>
    <w:rsid w:val="00DC362D"/>
    <w:rsid w:val="00DC3E7D"/>
    <w:rsid w:val="00DC3FFF"/>
    <w:rsid w:val="00DC4157"/>
    <w:rsid w:val="00DC41A4"/>
    <w:rsid w:val="00DC44A2"/>
    <w:rsid w:val="00DC4866"/>
    <w:rsid w:val="00DC4B2B"/>
    <w:rsid w:val="00DC4D30"/>
    <w:rsid w:val="00DC4FA1"/>
    <w:rsid w:val="00DC552F"/>
    <w:rsid w:val="00DC5672"/>
    <w:rsid w:val="00DC5713"/>
    <w:rsid w:val="00DC5891"/>
    <w:rsid w:val="00DC58CF"/>
    <w:rsid w:val="00DC5A69"/>
    <w:rsid w:val="00DC60A2"/>
    <w:rsid w:val="00DC6197"/>
    <w:rsid w:val="00DC6304"/>
    <w:rsid w:val="00DC631F"/>
    <w:rsid w:val="00DC642A"/>
    <w:rsid w:val="00DC6600"/>
    <w:rsid w:val="00DC67BD"/>
    <w:rsid w:val="00DC6924"/>
    <w:rsid w:val="00DC699D"/>
    <w:rsid w:val="00DC71F2"/>
    <w:rsid w:val="00DC73D7"/>
    <w:rsid w:val="00DC7877"/>
    <w:rsid w:val="00DC78FF"/>
    <w:rsid w:val="00DC7BF0"/>
    <w:rsid w:val="00DC7E88"/>
    <w:rsid w:val="00DD018D"/>
    <w:rsid w:val="00DD0399"/>
    <w:rsid w:val="00DD0825"/>
    <w:rsid w:val="00DD099A"/>
    <w:rsid w:val="00DD0ECE"/>
    <w:rsid w:val="00DD1222"/>
    <w:rsid w:val="00DD1646"/>
    <w:rsid w:val="00DD180F"/>
    <w:rsid w:val="00DD19C2"/>
    <w:rsid w:val="00DD1A56"/>
    <w:rsid w:val="00DD1C48"/>
    <w:rsid w:val="00DD2025"/>
    <w:rsid w:val="00DD21A8"/>
    <w:rsid w:val="00DD22EA"/>
    <w:rsid w:val="00DD23A0"/>
    <w:rsid w:val="00DD23F6"/>
    <w:rsid w:val="00DD2429"/>
    <w:rsid w:val="00DD253B"/>
    <w:rsid w:val="00DD2A00"/>
    <w:rsid w:val="00DD2A70"/>
    <w:rsid w:val="00DD2F15"/>
    <w:rsid w:val="00DD2F43"/>
    <w:rsid w:val="00DD37EF"/>
    <w:rsid w:val="00DD382D"/>
    <w:rsid w:val="00DD384F"/>
    <w:rsid w:val="00DD3854"/>
    <w:rsid w:val="00DD3C04"/>
    <w:rsid w:val="00DD3C3A"/>
    <w:rsid w:val="00DD3C43"/>
    <w:rsid w:val="00DD3EF5"/>
    <w:rsid w:val="00DD4528"/>
    <w:rsid w:val="00DD482D"/>
    <w:rsid w:val="00DD4DC7"/>
    <w:rsid w:val="00DD500A"/>
    <w:rsid w:val="00DD519C"/>
    <w:rsid w:val="00DD53FA"/>
    <w:rsid w:val="00DD5834"/>
    <w:rsid w:val="00DD5C88"/>
    <w:rsid w:val="00DD5DBB"/>
    <w:rsid w:val="00DD5F09"/>
    <w:rsid w:val="00DD5F42"/>
    <w:rsid w:val="00DD5F74"/>
    <w:rsid w:val="00DD617B"/>
    <w:rsid w:val="00DD61D3"/>
    <w:rsid w:val="00DD6267"/>
    <w:rsid w:val="00DD681F"/>
    <w:rsid w:val="00DD69F6"/>
    <w:rsid w:val="00DD6A37"/>
    <w:rsid w:val="00DD70EC"/>
    <w:rsid w:val="00DD7261"/>
    <w:rsid w:val="00DD7CB3"/>
    <w:rsid w:val="00DD7E09"/>
    <w:rsid w:val="00DE0463"/>
    <w:rsid w:val="00DE0761"/>
    <w:rsid w:val="00DE0C69"/>
    <w:rsid w:val="00DE0E43"/>
    <w:rsid w:val="00DE0E59"/>
    <w:rsid w:val="00DE0F6C"/>
    <w:rsid w:val="00DE1963"/>
    <w:rsid w:val="00DE1ACB"/>
    <w:rsid w:val="00DE1B92"/>
    <w:rsid w:val="00DE1BCE"/>
    <w:rsid w:val="00DE1C54"/>
    <w:rsid w:val="00DE1F37"/>
    <w:rsid w:val="00DE2020"/>
    <w:rsid w:val="00DE219B"/>
    <w:rsid w:val="00DE22DA"/>
    <w:rsid w:val="00DE2521"/>
    <w:rsid w:val="00DE2AC3"/>
    <w:rsid w:val="00DE2F3C"/>
    <w:rsid w:val="00DE338C"/>
    <w:rsid w:val="00DE376F"/>
    <w:rsid w:val="00DE3ECB"/>
    <w:rsid w:val="00DE3FD6"/>
    <w:rsid w:val="00DE4451"/>
    <w:rsid w:val="00DE4C02"/>
    <w:rsid w:val="00DE52E3"/>
    <w:rsid w:val="00DE5343"/>
    <w:rsid w:val="00DE68E1"/>
    <w:rsid w:val="00DE69BA"/>
    <w:rsid w:val="00DE6A3B"/>
    <w:rsid w:val="00DE6CBC"/>
    <w:rsid w:val="00DE6EAA"/>
    <w:rsid w:val="00DE6EC8"/>
    <w:rsid w:val="00DE70EA"/>
    <w:rsid w:val="00DE7596"/>
    <w:rsid w:val="00DE7918"/>
    <w:rsid w:val="00DE79E0"/>
    <w:rsid w:val="00DE7C00"/>
    <w:rsid w:val="00DF03E9"/>
    <w:rsid w:val="00DF03ED"/>
    <w:rsid w:val="00DF04EE"/>
    <w:rsid w:val="00DF08A1"/>
    <w:rsid w:val="00DF0BA9"/>
    <w:rsid w:val="00DF0BF4"/>
    <w:rsid w:val="00DF0C51"/>
    <w:rsid w:val="00DF11E4"/>
    <w:rsid w:val="00DF179D"/>
    <w:rsid w:val="00DF1843"/>
    <w:rsid w:val="00DF1BBB"/>
    <w:rsid w:val="00DF1E9C"/>
    <w:rsid w:val="00DF1FEA"/>
    <w:rsid w:val="00DF2868"/>
    <w:rsid w:val="00DF310B"/>
    <w:rsid w:val="00DF3773"/>
    <w:rsid w:val="00DF3ED2"/>
    <w:rsid w:val="00DF4455"/>
    <w:rsid w:val="00DF4572"/>
    <w:rsid w:val="00DF4640"/>
    <w:rsid w:val="00DF4658"/>
    <w:rsid w:val="00DF4999"/>
    <w:rsid w:val="00DF4E81"/>
    <w:rsid w:val="00DF4EFB"/>
    <w:rsid w:val="00DF54D1"/>
    <w:rsid w:val="00DF55CB"/>
    <w:rsid w:val="00DF5A0F"/>
    <w:rsid w:val="00DF5D37"/>
    <w:rsid w:val="00DF5E6F"/>
    <w:rsid w:val="00DF61E7"/>
    <w:rsid w:val="00DF62F8"/>
    <w:rsid w:val="00DF6414"/>
    <w:rsid w:val="00DF64B7"/>
    <w:rsid w:val="00DF669D"/>
    <w:rsid w:val="00DF68CC"/>
    <w:rsid w:val="00DF6976"/>
    <w:rsid w:val="00DF69BD"/>
    <w:rsid w:val="00DF6C52"/>
    <w:rsid w:val="00DF6C8B"/>
    <w:rsid w:val="00DF6F17"/>
    <w:rsid w:val="00DF6FCB"/>
    <w:rsid w:val="00DF7451"/>
    <w:rsid w:val="00DF78FA"/>
    <w:rsid w:val="00DF7931"/>
    <w:rsid w:val="00DF7CF3"/>
    <w:rsid w:val="00DF7F13"/>
    <w:rsid w:val="00E001D6"/>
    <w:rsid w:val="00E002C3"/>
    <w:rsid w:val="00E002F1"/>
    <w:rsid w:val="00E0082C"/>
    <w:rsid w:val="00E00F5D"/>
    <w:rsid w:val="00E01359"/>
    <w:rsid w:val="00E013B0"/>
    <w:rsid w:val="00E0167F"/>
    <w:rsid w:val="00E01765"/>
    <w:rsid w:val="00E01C05"/>
    <w:rsid w:val="00E01DAA"/>
    <w:rsid w:val="00E01EA8"/>
    <w:rsid w:val="00E01F06"/>
    <w:rsid w:val="00E021C5"/>
    <w:rsid w:val="00E023E5"/>
    <w:rsid w:val="00E02432"/>
    <w:rsid w:val="00E02838"/>
    <w:rsid w:val="00E02881"/>
    <w:rsid w:val="00E02FAE"/>
    <w:rsid w:val="00E03016"/>
    <w:rsid w:val="00E0305E"/>
    <w:rsid w:val="00E030C5"/>
    <w:rsid w:val="00E031EE"/>
    <w:rsid w:val="00E033D3"/>
    <w:rsid w:val="00E033FB"/>
    <w:rsid w:val="00E038F0"/>
    <w:rsid w:val="00E038FC"/>
    <w:rsid w:val="00E039DB"/>
    <w:rsid w:val="00E039FE"/>
    <w:rsid w:val="00E03A5A"/>
    <w:rsid w:val="00E03D9C"/>
    <w:rsid w:val="00E03E8A"/>
    <w:rsid w:val="00E03EBE"/>
    <w:rsid w:val="00E04022"/>
    <w:rsid w:val="00E040A1"/>
    <w:rsid w:val="00E05D08"/>
    <w:rsid w:val="00E0628F"/>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259"/>
    <w:rsid w:val="00E10949"/>
    <w:rsid w:val="00E10DB2"/>
    <w:rsid w:val="00E11388"/>
    <w:rsid w:val="00E1151C"/>
    <w:rsid w:val="00E11654"/>
    <w:rsid w:val="00E11669"/>
    <w:rsid w:val="00E11682"/>
    <w:rsid w:val="00E12CBA"/>
    <w:rsid w:val="00E137E3"/>
    <w:rsid w:val="00E13A42"/>
    <w:rsid w:val="00E14028"/>
    <w:rsid w:val="00E14A7E"/>
    <w:rsid w:val="00E14BFA"/>
    <w:rsid w:val="00E14E67"/>
    <w:rsid w:val="00E1504F"/>
    <w:rsid w:val="00E151E1"/>
    <w:rsid w:val="00E15306"/>
    <w:rsid w:val="00E153A6"/>
    <w:rsid w:val="00E157C1"/>
    <w:rsid w:val="00E15CC0"/>
    <w:rsid w:val="00E16290"/>
    <w:rsid w:val="00E162E5"/>
    <w:rsid w:val="00E163D4"/>
    <w:rsid w:val="00E1653E"/>
    <w:rsid w:val="00E165AC"/>
    <w:rsid w:val="00E16743"/>
    <w:rsid w:val="00E16DBC"/>
    <w:rsid w:val="00E17619"/>
    <w:rsid w:val="00E17805"/>
    <w:rsid w:val="00E201B1"/>
    <w:rsid w:val="00E202CC"/>
    <w:rsid w:val="00E20F79"/>
    <w:rsid w:val="00E210C4"/>
    <w:rsid w:val="00E21144"/>
    <w:rsid w:val="00E21278"/>
    <w:rsid w:val="00E212E4"/>
    <w:rsid w:val="00E214AF"/>
    <w:rsid w:val="00E2166F"/>
    <w:rsid w:val="00E21841"/>
    <w:rsid w:val="00E21E5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03D"/>
    <w:rsid w:val="00E2463F"/>
    <w:rsid w:val="00E24A01"/>
    <w:rsid w:val="00E24A27"/>
    <w:rsid w:val="00E24A69"/>
    <w:rsid w:val="00E24DAA"/>
    <w:rsid w:val="00E24DE1"/>
    <w:rsid w:val="00E24EB6"/>
    <w:rsid w:val="00E25626"/>
    <w:rsid w:val="00E25911"/>
    <w:rsid w:val="00E25C31"/>
    <w:rsid w:val="00E25CFA"/>
    <w:rsid w:val="00E25EA9"/>
    <w:rsid w:val="00E25F89"/>
    <w:rsid w:val="00E25FAD"/>
    <w:rsid w:val="00E26080"/>
    <w:rsid w:val="00E26597"/>
    <w:rsid w:val="00E26EEE"/>
    <w:rsid w:val="00E273CB"/>
    <w:rsid w:val="00E2745B"/>
    <w:rsid w:val="00E2749E"/>
    <w:rsid w:val="00E27BF2"/>
    <w:rsid w:val="00E27F60"/>
    <w:rsid w:val="00E27FA7"/>
    <w:rsid w:val="00E30022"/>
    <w:rsid w:val="00E30670"/>
    <w:rsid w:val="00E30719"/>
    <w:rsid w:val="00E30E5A"/>
    <w:rsid w:val="00E30EBD"/>
    <w:rsid w:val="00E3115F"/>
    <w:rsid w:val="00E3138F"/>
    <w:rsid w:val="00E31491"/>
    <w:rsid w:val="00E3159E"/>
    <w:rsid w:val="00E3171E"/>
    <w:rsid w:val="00E31B80"/>
    <w:rsid w:val="00E31D1C"/>
    <w:rsid w:val="00E31FB9"/>
    <w:rsid w:val="00E321B3"/>
    <w:rsid w:val="00E32274"/>
    <w:rsid w:val="00E3246F"/>
    <w:rsid w:val="00E3271D"/>
    <w:rsid w:val="00E32B62"/>
    <w:rsid w:val="00E32D62"/>
    <w:rsid w:val="00E339C2"/>
    <w:rsid w:val="00E339DC"/>
    <w:rsid w:val="00E33A5E"/>
    <w:rsid w:val="00E33DDF"/>
    <w:rsid w:val="00E33E15"/>
    <w:rsid w:val="00E340B5"/>
    <w:rsid w:val="00E343B7"/>
    <w:rsid w:val="00E3460D"/>
    <w:rsid w:val="00E348C0"/>
    <w:rsid w:val="00E3503B"/>
    <w:rsid w:val="00E3538B"/>
    <w:rsid w:val="00E354DD"/>
    <w:rsid w:val="00E355F3"/>
    <w:rsid w:val="00E3561A"/>
    <w:rsid w:val="00E35C7D"/>
    <w:rsid w:val="00E361B8"/>
    <w:rsid w:val="00E365B2"/>
    <w:rsid w:val="00E36707"/>
    <w:rsid w:val="00E369EE"/>
    <w:rsid w:val="00E36A1B"/>
    <w:rsid w:val="00E36ABB"/>
    <w:rsid w:val="00E371A0"/>
    <w:rsid w:val="00E371E4"/>
    <w:rsid w:val="00E3735D"/>
    <w:rsid w:val="00E37602"/>
    <w:rsid w:val="00E37665"/>
    <w:rsid w:val="00E37A59"/>
    <w:rsid w:val="00E37E69"/>
    <w:rsid w:val="00E400EA"/>
    <w:rsid w:val="00E405A7"/>
    <w:rsid w:val="00E40847"/>
    <w:rsid w:val="00E40AD5"/>
    <w:rsid w:val="00E40B47"/>
    <w:rsid w:val="00E40D91"/>
    <w:rsid w:val="00E40E0F"/>
    <w:rsid w:val="00E41A78"/>
    <w:rsid w:val="00E41E2C"/>
    <w:rsid w:val="00E42024"/>
    <w:rsid w:val="00E42040"/>
    <w:rsid w:val="00E429ED"/>
    <w:rsid w:val="00E43381"/>
    <w:rsid w:val="00E435B1"/>
    <w:rsid w:val="00E436B8"/>
    <w:rsid w:val="00E43DEF"/>
    <w:rsid w:val="00E43F37"/>
    <w:rsid w:val="00E4445D"/>
    <w:rsid w:val="00E4446A"/>
    <w:rsid w:val="00E44593"/>
    <w:rsid w:val="00E44800"/>
    <w:rsid w:val="00E44B67"/>
    <w:rsid w:val="00E450ED"/>
    <w:rsid w:val="00E45289"/>
    <w:rsid w:val="00E4536E"/>
    <w:rsid w:val="00E45403"/>
    <w:rsid w:val="00E4556C"/>
    <w:rsid w:val="00E45815"/>
    <w:rsid w:val="00E45AB2"/>
    <w:rsid w:val="00E45C47"/>
    <w:rsid w:val="00E4615D"/>
    <w:rsid w:val="00E46CD8"/>
    <w:rsid w:val="00E46E97"/>
    <w:rsid w:val="00E474B5"/>
    <w:rsid w:val="00E47766"/>
    <w:rsid w:val="00E4791B"/>
    <w:rsid w:val="00E47A1C"/>
    <w:rsid w:val="00E47E31"/>
    <w:rsid w:val="00E500FB"/>
    <w:rsid w:val="00E501DD"/>
    <w:rsid w:val="00E504BB"/>
    <w:rsid w:val="00E505DB"/>
    <w:rsid w:val="00E509C4"/>
    <w:rsid w:val="00E50AC6"/>
    <w:rsid w:val="00E50B99"/>
    <w:rsid w:val="00E50E5D"/>
    <w:rsid w:val="00E513F0"/>
    <w:rsid w:val="00E51611"/>
    <w:rsid w:val="00E519DD"/>
    <w:rsid w:val="00E51A78"/>
    <w:rsid w:val="00E51DDD"/>
    <w:rsid w:val="00E51FDD"/>
    <w:rsid w:val="00E52041"/>
    <w:rsid w:val="00E523EA"/>
    <w:rsid w:val="00E52435"/>
    <w:rsid w:val="00E52AB0"/>
    <w:rsid w:val="00E52C5D"/>
    <w:rsid w:val="00E53001"/>
    <w:rsid w:val="00E53116"/>
    <w:rsid w:val="00E53122"/>
    <w:rsid w:val="00E53141"/>
    <w:rsid w:val="00E534FB"/>
    <w:rsid w:val="00E5351B"/>
    <w:rsid w:val="00E53941"/>
    <w:rsid w:val="00E53A02"/>
    <w:rsid w:val="00E53AC6"/>
    <w:rsid w:val="00E53CAC"/>
    <w:rsid w:val="00E53FA9"/>
    <w:rsid w:val="00E5414C"/>
    <w:rsid w:val="00E541E7"/>
    <w:rsid w:val="00E54526"/>
    <w:rsid w:val="00E547B3"/>
    <w:rsid w:val="00E54B68"/>
    <w:rsid w:val="00E54C33"/>
    <w:rsid w:val="00E5577C"/>
    <w:rsid w:val="00E55A4B"/>
    <w:rsid w:val="00E55BE9"/>
    <w:rsid w:val="00E5604D"/>
    <w:rsid w:val="00E56278"/>
    <w:rsid w:val="00E564E4"/>
    <w:rsid w:val="00E567C0"/>
    <w:rsid w:val="00E5680D"/>
    <w:rsid w:val="00E56A35"/>
    <w:rsid w:val="00E56DD6"/>
    <w:rsid w:val="00E5733D"/>
    <w:rsid w:val="00E576A3"/>
    <w:rsid w:val="00E579CE"/>
    <w:rsid w:val="00E579DC"/>
    <w:rsid w:val="00E57AFC"/>
    <w:rsid w:val="00E57B0C"/>
    <w:rsid w:val="00E57B3A"/>
    <w:rsid w:val="00E57CF6"/>
    <w:rsid w:val="00E60103"/>
    <w:rsid w:val="00E60534"/>
    <w:rsid w:val="00E607DA"/>
    <w:rsid w:val="00E60961"/>
    <w:rsid w:val="00E60DC5"/>
    <w:rsid w:val="00E60EDC"/>
    <w:rsid w:val="00E60F30"/>
    <w:rsid w:val="00E6148D"/>
    <w:rsid w:val="00E61531"/>
    <w:rsid w:val="00E61778"/>
    <w:rsid w:val="00E619AF"/>
    <w:rsid w:val="00E61A85"/>
    <w:rsid w:val="00E61CC0"/>
    <w:rsid w:val="00E6214E"/>
    <w:rsid w:val="00E6228F"/>
    <w:rsid w:val="00E625D2"/>
    <w:rsid w:val="00E6277B"/>
    <w:rsid w:val="00E628CC"/>
    <w:rsid w:val="00E63309"/>
    <w:rsid w:val="00E63572"/>
    <w:rsid w:val="00E63794"/>
    <w:rsid w:val="00E63B36"/>
    <w:rsid w:val="00E63B42"/>
    <w:rsid w:val="00E63F21"/>
    <w:rsid w:val="00E63FFD"/>
    <w:rsid w:val="00E64137"/>
    <w:rsid w:val="00E642E6"/>
    <w:rsid w:val="00E64424"/>
    <w:rsid w:val="00E64675"/>
    <w:rsid w:val="00E6484D"/>
    <w:rsid w:val="00E64A7B"/>
    <w:rsid w:val="00E64BA2"/>
    <w:rsid w:val="00E64C8C"/>
    <w:rsid w:val="00E64C99"/>
    <w:rsid w:val="00E64CD3"/>
    <w:rsid w:val="00E64D1B"/>
    <w:rsid w:val="00E652E2"/>
    <w:rsid w:val="00E65512"/>
    <w:rsid w:val="00E65523"/>
    <w:rsid w:val="00E659A0"/>
    <w:rsid w:val="00E65DEE"/>
    <w:rsid w:val="00E663B7"/>
    <w:rsid w:val="00E6646D"/>
    <w:rsid w:val="00E66517"/>
    <w:rsid w:val="00E66CE4"/>
    <w:rsid w:val="00E671C9"/>
    <w:rsid w:val="00E671D1"/>
    <w:rsid w:val="00E6743F"/>
    <w:rsid w:val="00E6758E"/>
    <w:rsid w:val="00E67617"/>
    <w:rsid w:val="00E67843"/>
    <w:rsid w:val="00E67911"/>
    <w:rsid w:val="00E67A27"/>
    <w:rsid w:val="00E67A2A"/>
    <w:rsid w:val="00E67A56"/>
    <w:rsid w:val="00E67B1E"/>
    <w:rsid w:val="00E67E23"/>
    <w:rsid w:val="00E70016"/>
    <w:rsid w:val="00E7043B"/>
    <w:rsid w:val="00E70670"/>
    <w:rsid w:val="00E70BC7"/>
    <w:rsid w:val="00E70F9A"/>
    <w:rsid w:val="00E70FBC"/>
    <w:rsid w:val="00E7116B"/>
    <w:rsid w:val="00E71A2D"/>
    <w:rsid w:val="00E7231B"/>
    <w:rsid w:val="00E72738"/>
    <w:rsid w:val="00E72B03"/>
    <w:rsid w:val="00E72C01"/>
    <w:rsid w:val="00E72C54"/>
    <w:rsid w:val="00E72D80"/>
    <w:rsid w:val="00E73065"/>
    <w:rsid w:val="00E733DD"/>
    <w:rsid w:val="00E734C5"/>
    <w:rsid w:val="00E7356A"/>
    <w:rsid w:val="00E73982"/>
    <w:rsid w:val="00E73A3B"/>
    <w:rsid w:val="00E73B2E"/>
    <w:rsid w:val="00E74017"/>
    <w:rsid w:val="00E7419D"/>
    <w:rsid w:val="00E741AC"/>
    <w:rsid w:val="00E74568"/>
    <w:rsid w:val="00E7488C"/>
    <w:rsid w:val="00E749BC"/>
    <w:rsid w:val="00E74A55"/>
    <w:rsid w:val="00E74AC9"/>
    <w:rsid w:val="00E74CB9"/>
    <w:rsid w:val="00E74F87"/>
    <w:rsid w:val="00E75174"/>
    <w:rsid w:val="00E75673"/>
    <w:rsid w:val="00E756D2"/>
    <w:rsid w:val="00E75814"/>
    <w:rsid w:val="00E758CD"/>
    <w:rsid w:val="00E75A8A"/>
    <w:rsid w:val="00E75D47"/>
    <w:rsid w:val="00E75DF2"/>
    <w:rsid w:val="00E75E14"/>
    <w:rsid w:val="00E75EBA"/>
    <w:rsid w:val="00E75F32"/>
    <w:rsid w:val="00E762A3"/>
    <w:rsid w:val="00E762DD"/>
    <w:rsid w:val="00E763B4"/>
    <w:rsid w:val="00E763C4"/>
    <w:rsid w:val="00E76893"/>
    <w:rsid w:val="00E7699F"/>
    <w:rsid w:val="00E77296"/>
    <w:rsid w:val="00E77571"/>
    <w:rsid w:val="00E77690"/>
    <w:rsid w:val="00E77848"/>
    <w:rsid w:val="00E77B80"/>
    <w:rsid w:val="00E77C87"/>
    <w:rsid w:val="00E77CCB"/>
    <w:rsid w:val="00E80123"/>
    <w:rsid w:val="00E80514"/>
    <w:rsid w:val="00E80A4B"/>
    <w:rsid w:val="00E80E5B"/>
    <w:rsid w:val="00E816C5"/>
    <w:rsid w:val="00E81837"/>
    <w:rsid w:val="00E81CE0"/>
    <w:rsid w:val="00E81E7C"/>
    <w:rsid w:val="00E82077"/>
    <w:rsid w:val="00E82155"/>
    <w:rsid w:val="00E821CD"/>
    <w:rsid w:val="00E8224D"/>
    <w:rsid w:val="00E82475"/>
    <w:rsid w:val="00E827E5"/>
    <w:rsid w:val="00E82862"/>
    <w:rsid w:val="00E828EB"/>
    <w:rsid w:val="00E83032"/>
    <w:rsid w:val="00E83222"/>
    <w:rsid w:val="00E833A7"/>
    <w:rsid w:val="00E834B1"/>
    <w:rsid w:val="00E83752"/>
    <w:rsid w:val="00E838D9"/>
    <w:rsid w:val="00E83C53"/>
    <w:rsid w:val="00E844E5"/>
    <w:rsid w:val="00E84CD6"/>
    <w:rsid w:val="00E84E7E"/>
    <w:rsid w:val="00E8519F"/>
    <w:rsid w:val="00E852A2"/>
    <w:rsid w:val="00E852F9"/>
    <w:rsid w:val="00E85CC3"/>
    <w:rsid w:val="00E85E8D"/>
    <w:rsid w:val="00E86372"/>
    <w:rsid w:val="00E8644A"/>
    <w:rsid w:val="00E866CB"/>
    <w:rsid w:val="00E86A5B"/>
    <w:rsid w:val="00E86AE3"/>
    <w:rsid w:val="00E86C5B"/>
    <w:rsid w:val="00E86D63"/>
    <w:rsid w:val="00E86DCC"/>
    <w:rsid w:val="00E86E3C"/>
    <w:rsid w:val="00E86E6D"/>
    <w:rsid w:val="00E871C3"/>
    <w:rsid w:val="00E871E4"/>
    <w:rsid w:val="00E87248"/>
    <w:rsid w:val="00E87AAA"/>
    <w:rsid w:val="00E9015A"/>
    <w:rsid w:val="00E90279"/>
    <w:rsid w:val="00E90580"/>
    <w:rsid w:val="00E90635"/>
    <w:rsid w:val="00E909A1"/>
    <w:rsid w:val="00E90BFF"/>
    <w:rsid w:val="00E90CDA"/>
    <w:rsid w:val="00E9140B"/>
    <w:rsid w:val="00E919A7"/>
    <w:rsid w:val="00E91A77"/>
    <w:rsid w:val="00E91B0C"/>
    <w:rsid w:val="00E91B1A"/>
    <w:rsid w:val="00E91B79"/>
    <w:rsid w:val="00E91C9B"/>
    <w:rsid w:val="00E91F04"/>
    <w:rsid w:val="00E91F35"/>
    <w:rsid w:val="00E93043"/>
    <w:rsid w:val="00E930A1"/>
    <w:rsid w:val="00E9312E"/>
    <w:rsid w:val="00E931F8"/>
    <w:rsid w:val="00E9381A"/>
    <w:rsid w:val="00E93B77"/>
    <w:rsid w:val="00E93C5B"/>
    <w:rsid w:val="00E940E6"/>
    <w:rsid w:val="00E9431E"/>
    <w:rsid w:val="00E94557"/>
    <w:rsid w:val="00E947A6"/>
    <w:rsid w:val="00E94BFA"/>
    <w:rsid w:val="00E94F32"/>
    <w:rsid w:val="00E951F8"/>
    <w:rsid w:val="00E957E3"/>
    <w:rsid w:val="00E95AD2"/>
    <w:rsid w:val="00E95BA6"/>
    <w:rsid w:val="00E95BEF"/>
    <w:rsid w:val="00E95E3E"/>
    <w:rsid w:val="00E96452"/>
    <w:rsid w:val="00E966DB"/>
    <w:rsid w:val="00E96C3C"/>
    <w:rsid w:val="00E96CC1"/>
    <w:rsid w:val="00E974AD"/>
    <w:rsid w:val="00E97648"/>
    <w:rsid w:val="00E97775"/>
    <w:rsid w:val="00EA0041"/>
    <w:rsid w:val="00EA02E6"/>
    <w:rsid w:val="00EA0318"/>
    <w:rsid w:val="00EA04E9"/>
    <w:rsid w:val="00EA0E4A"/>
    <w:rsid w:val="00EA12AA"/>
    <w:rsid w:val="00EA143B"/>
    <w:rsid w:val="00EA1A54"/>
    <w:rsid w:val="00EA1B7A"/>
    <w:rsid w:val="00EA217D"/>
    <w:rsid w:val="00EA2226"/>
    <w:rsid w:val="00EA23DA"/>
    <w:rsid w:val="00EA25F7"/>
    <w:rsid w:val="00EA26FC"/>
    <w:rsid w:val="00EA28A3"/>
    <w:rsid w:val="00EA2D9D"/>
    <w:rsid w:val="00EA2FDA"/>
    <w:rsid w:val="00EA322B"/>
    <w:rsid w:val="00EA3505"/>
    <w:rsid w:val="00EA389E"/>
    <w:rsid w:val="00EA3B5A"/>
    <w:rsid w:val="00EA3E5B"/>
    <w:rsid w:val="00EA410E"/>
    <w:rsid w:val="00EA41D0"/>
    <w:rsid w:val="00EA4686"/>
    <w:rsid w:val="00EA4FD1"/>
    <w:rsid w:val="00EA53C2"/>
    <w:rsid w:val="00EA5516"/>
    <w:rsid w:val="00EA5695"/>
    <w:rsid w:val="00EA58A9"/>
    <w:rsid w:val="00EA5B0A"/>
    <w:rsid w:val="00EA5C86"/>
    <w:rsid w:val="00EA5FCC"/>
    <w:rsid w:val="00EA60B8"/>
    <w:rsid w:val="00EA6295"/>
    <w:rsid w:val="00EA65AD"/>
    <w:rsid w:val="00EA6672"/>
    <w:rsid w:val="00EA66D2"/>
    <w:rsid w:val="00EA6744"/>
    <w:rsid w:val="00EA688C"/>
    <w:rsid w:val="00EA695D"/>
    <w:rsid w:val="00EA69BF"/>
    <w:rsid w:val="00EA6A48"/>
    <w:rsid w:val="00EA6B53"/>
    <w:rsid w:val="00EA6E19"/>
    <w:rsid w:val="00EA73FC"/>
    <w:rsid w:val="00EA7500"/>
    <w:rsid w:val="00EA756B"/>
    <w:rsid w:val="00EA760A"/>
    <w:rsid w:val="00EA7C37"/>
    <w:rsid w:val="00EA7E86"/>
    <w:rsid w:val="00EA7FCF"/>
    <w:rsid w:val="00EB0814"/>
    <w:rsid w:val="00EB084D"/>
    <w:rsid w:val="00EB0877"/>
    <w:rsid w:val="00EB0CA3"/>
    <w:rsid w:val="00EB104F"/>
    <w:rsid w:val="00EB1287"/>
    <w:rsid w:val="00EB128A"/>
    <w:rsid w:val="00EB1312"/>
    <w:rsid w:val="00EB1B27"/>
    <w:rsid w:val="00EB1BDA"/>
    <w:rsid w:val="00EB1CED"/>
    <w:rsid w:val="00EB1DA8"/>
    <w:rsid w:val="00EB2210"/>
    <w:rsid w:val="00EB268B"/>
    <w:rsid w:val="00EB2703"/>
    <w:rsid w:val="00EB276D"/>
    <w:rsid w:val="00EB2895"/>
    <w:rsid w:val="00EB2ABA"/>
    <w:rsid w:val="00EB2B53"/>
    <w:rsid w:val="00EB2CF1"/>
    <w:rsid w:val="00EB2EED"/>
    <w:rsid w:val="00EB3037"/>
    <w:rsid w:val="00EB3B30"/>
    <w:rsid w:val="00EB4509"/>
    <w:rsid w:val="00EB465D"/>
    <w:rsid w:val="00EB4767"/>
    <w:rsid w:val="00EB4A86"/>
    <w:rsid w:val="00EB4CFF"/>
    <w:rsid w:val="00EB4EDE"/>
    <w:rsid w:val="00EB4F51"/>
    <w:rsid w:val="00EB4F75"/>
    <w:rsid w:val="00EB5155"/>
    <w:rsid w:val="00EB5476"/>
    <w:rsid w:val="00EB588A"/>
    <w:rsid w:val="00EB600D"/>
    <w:rsid w:val="00EB6039"/>
    <w:rsid w:val="00EB60A2"/>
    <w:rsid w:val="00EB6B94"/>
    <w:rsid w:val="00EB6BC4"/>
    <w:rsid w:val="00EB6DA7"/>
    <w:rsid w:val="00EB70B0"/>
    <w:rsid w:val="00EB73DC"/>
    <w:rsid w:val="00EB7554"/>
    <w:rsid w:val="00EB7633"/>
    <w:rsid w:val="00EB7736"/>
    <w:rsid w:val="00EB7A25"/>
    <w:rsid w:val="00EB7CA8"/>
    <w:rsid w:val="00EB7D31"/>
    <w:rsid w:val="00EB7F01"/>
    <w:rsid w:val="00EB7F36"/>
    <w:rsid w:val="00EC00F6"/>
    <w:rsid w:val="00EC0156"/>
    <w:rsid w:val="00EC01F5"/>
    <w:rsid w:val="00EC0DF4"/>
    <w:rsid w:val="00EC0FF6"/>
    <w:rsid w:val="00EC100B"/>
    <w:rsid w:val="00EC12A2"/>
    <w:rsid w:val="00EC156C"/>
    <w:rsid w:val="00EC1611"/>
    <w:rsid w:val="00EC1837"/>
    <w:rsid w:val="00EC1902"/>
    <w:rsid w:val="00EC2908"/>
    <w:rsid w:val="00EC2D80"/>
    <w:rsid w:val="00EC2E2D"/>
    <w:rsid w:val="00EC31B9"/>
    <w:rsid w:val="00EC336E"/>
    <w:rsid w:val="00EC34C3"/>
    <w:rsid w:val="00EC3B2B"/>
    <w:rsid w:val="00EC3B64"/>
    <w:rsid w:val="00EC3DA9"/>
    <w:rsid w:val="00EC40DB"/>
    <w:rsid w:val="00EC4225"/>
    <w:rsid w:val="00EC462B"/>
    <w:rsid w:val="00EC4723"/>
    <w:rsid w:val="00EC4788"/>
    <w:rsid w:val="00EC4830"/>
    <w:rsid w:val="00EC4FFC"/>
    <w:rsid w:val="00EC5636"/>
    <w:rsid w:val="00EC568D"/>
    <w:rsid w:val="00EC56E0"/>
    <w:rsid w:val="00EC5DDD"/>
    <w:rsid w:val="00EC6057"/>
    <w:rsid w:val="00EC6288"/>
    <w:rsid w:val="00EC63FE"/>
    <w:rsid w:val="00EC64BA"/>
    <w:rsid w:val="00EC6577"/>
    <w:rsid w:val="00EC6847"/>
    <w:rsid w:val="00EC6A58"/>
    <w:rsid w:val="00EC716D"/>
    <w:rsid w:val="00EC72BE"/>
    <w:rsid w:val="00EC7401"/>
    <w:rsid w:val="00EC7455"/>
    <w:rsid w:val="00EC7508"/>
    <w:rsid w:val="00EC7DB6"/>
    <w:rsid w:val="00ED0624"/>
    <w:rsid w:val="00ED0706"/>
    <w:rsid w:val="00ED09B2"/>
    <w:rsid w:val="00ED0B37"/>
    <w:rsid w:val="00ED0D5D"/>
    <w:rsid w:val="00ED1596"/>
    <w:rsid w:val="00ED162F"/>
    <w:rsid w:val="00ED1A46"/>
    <w:rsid w:val="00ED1FC4"/>
    <w:rsid w:val="00ED286F"/>
    <w:rsid w:val="00ED2AFE"/>
    <w:rsid w:val="00ED2E52"/>
    <w:rsid w:val="00ED2EE8"/>
    <w:rsid w:val="00ED2EEE"/>
    <w:rsid w:val="00ED2F7B"/>
    <w:rsid w:val="00ED3024"/>
    <w:rsid w:val="00ED31E5"/>
    <w:rsid w:val="00ED3631"/>
    <w:rsid w:val="00ED3857"/>
    <w:rsid w:val="00ED3CAE"/>
    <w:rsid w:val="00ED3E70"/>
    <w:rsid w:val="00ED3F7B"/>
    <w:rsid w:val="00ED445A"/>
    <w:rsid w:val="00ED46A8"/>
    <w:rsid w:val="00ED482B"/>
    <w:rsid w:val="00ED49C9"/>
    <w:rsid w:val="00ED5563"/>
    <w:rsid w:val="00ED567E"/>
    <w:rsid w:val="00ED57AA"/>
    <w:rsid w:val="00ED57D7"/>
    <w:rsid w:val="00ED5C55"/>
    <w:rsid w:val="00ED5FE4"/>
    <w:rsid w:val="00ED65DB"/>
    <w:rsid w:val="00ED68D4"/>
    <w:rsid w:val="00ED6CCE"/>
    <w:rsid w:val="00ED6CFA"/>
    <w:rsid w:val="00ED6FF5"/>
    <w:rsid w:val="00ED7164"/>
    <w:rsid w:val="00ED71C5"/>
    <w:rsid w:val="00ED770B"/>
    <w:rsid w:val="00ED7883"/>
    <w:rsid w:val="00ED7EFE"/>
    <w:rsid w:val="00EE0D10"/>
    <w:rsid w:val="00EE0FEF"/>
    <w:rsid w:val="00EE12D3"/>
    <w:rsid w:val="00EE1498"/>
    <w:rsid w:val="00EE169E"/>
    <w:rsid w:val="00EE16A7"/>
    <w:rsid w:val="00EE16FA"/>
    <w:rsid w:val="00EE1716"/>
    <w:rsid w:val="00EE1DA0"/>
    <w:rsid w:val="00EE1ECC"/>
    <w:rsid w:val="00EE2012"/>
    <w:rsid w:val="00EE2066"/>
    <w:rsid w:val="00EE253D"/>
    <w:rsid w:val="00EE2B29"/>
    <w:rsid w:val="00EE2CFE"/>
    <w:rsid w:val="00EE2DDA"/>
    <w:rsid w:val="00EE2F67"/>
    <w:rsid w:val="00EE30F4"/>
    <w:rsid w:val="00EE3313"/>
    <w:rsid w:val="00EE39D2"/>
    <w:rsid w:val="00EE3C42"/>
    <w:rsid w:val="00EE3D4F"/>
    <w:rsid w:val="00EE432C"/>
    <w:rsid w:val="00EE444B"/>
    <w:rsid w:val="00EE4B3C"/>
    <w:rsid w:val="00EE4B6D"/>
    <w:rsid w:val="00EE4CE7"/>
    <w:rsid w:val="00EE4FE4"/>
    <w:rsid w:val="00EE534D"/>
    <w:rsid w:val="00EE5560"/>
    <w:rsid w:val="00EE5714"/>
    <w:rsid w:val="00EE58A4"/>
    <w:rsid w:val="00EE643A"/>
    <w:rsid w:val="00EE64EA"/>
    <w:rsid w:val="00EE673C"/>
    <w:rsid w:val="00EE6745"/>
    <w:rsid w:val="00EE6756"/>
    <w:rsid w:val="00EE6794"/>
    <w:rsid w:val="00EE6F1E"/>
    <w:rsid w:val="00EE74ED"/>
    <w:rsid w:val="00EE780E"/>
    <w:rsid w:val="00EF0348"/>
    <w:rsid w:val="00EF04F2"/>
    <w:rsid w:val="00EF0812"/>
    <w:rsid w:val="00EF0B18"/>
    <w:rsid w:val="00EF0DB6"/>
    <w:rsid w:val="00EF0E00"/>
    <w:rsid w:val="00EF0EEB"/>
    <w:rsid w:val="00EF1250"/>
    <w:rsid w:val="00EF1543"/>
    <w:rsid w:val="00EF1B0D"/>
    <w:rsid w:val="00EF1F9C"/>
    <w:rsid w:val="00EF1FEC"/>
    <w:rsid w:val="00EF20F4"/>
    <w:rsid w:val="00EF28DD"/>
    <w:rsid w:val="00EF2B7B"/>
    <w:rsid w:val="00EF2E01"/>
    <w:rsid w:val="00EF30A3"/>
    <w:rsid w:val="00EF3107"/>
    <w:rsid w:val="00EF3277"/>
    <w:rsid w:val="00EF392B"/>
    <w:rsid w:val="00EF3DFA"/>
    <w:rsid w:val="00EF4170"/>
    <w:rsid w:val="00EF4366"/>
    <w:rsid w:val="00EF4CAE"/>
    <w:rsid w:val="00EF4CD6"/>
    <w:rsid w:val="00EF50DE"/>
    <w:rsid w:val="00EF523E"/>
    <w:rsid w:val="00EF5458"/>
    <w:rsid w:val="00EF54DC"/>
    <w:rsid w:val="00EF55A0"/>
    <w:rsid w:val="00EF569A"/>
    <w:rsid w:val="00EF5AB5"/>
    <w:rsid w:val="00EF5D57"/>
    <w:rsid w:val="00EF60B7"/>
    <w:rsid w:val="00EF6289"/>
    <w:rsid w:val="00EF63D1"/>
    <w:rsid w:val="00EF6513"/>
    <w:rsid w:val="00EF6683"/>
    <w:rsid w:val="00EF69A9"/>
    <w:rsid w:val="00EF6A14"/>
    <w:rsid w:val="00EF7002"/>
    <w:rsid w:val="00EF758A"/>
    <w:rsid w:val="00EF769B"/>
    <w:rsid w:val="00EF788F"/>
    <w:rsid w:val="00EF7C54"/>
    <w:rsid w:val="00EF7D1E"/>
    <w:rsid w:val="00EF7EB6"/>
    <w:rsid w:val="00F0009F"/>
    <w:rsid w:val="00F000A0"/>
    <w:rsid w:val="00F00B58"/>
    <w:rsid w:val="00F0102B"/>
    <w:rsid w:val="00F010CA"/>
    <w:rsid w:val="00F0136C"/>
    <w:rsid w:val="00F0169A"/>
    <w:rsid w:val="00F0172B"/>
    <w:rsid w:val="00F01B42"/>
    <w:rsid w:val="00F01CA8"/>
    <w:rsid w:val="00F0224B"/>
    <w:rsid w:val="00F02288"/>
    <w:rsid w:val="00F027BA"/>
    <w:rsid w:val="00F02E0F"/>
    <w:rsid w:val="00F02E6E"/>
    <w:rsid w:val="00F02E8A"/>
    <w:rsid w:val="00F02F1A"/>
    <w:rsid w:val="00F030B4"/>
    <w:rsid w:val="00F031CA"/>
    <w:rsid w:val="00F03508"/>
    <w:rsid w:val="00F037E8"/>
    <w:rsid w:val="00F03891"/>
    <w:rsid w:val="00F03D84"/>
    <w:rsid w:val="00F03DC6"/>
    <w:rsid w:val="00F03E79"/>
    <w:rsid w:val="00F03EDA"/>
    <w:rsid w:val="00F03F72"/>
    <w:rsid w:val="00F0409B"/>
    <w:rsid w:val="00F04273"/>
    <w:rsid w:val="00F046F3"/>
    <w:rsid w:val="00F057C8"/>
    <w:rsid w:val="00F05A0F"/>
    <w:rsid w:val="00F05A1B"/>
    <w:rsid w:val="00F05C23"/>
    <w:rsid w:val="00F05C89"/>
    <w:rsid w:val="00F0628D"/>
    <w:rsid w:val="00F064D7"/>
    <w:rsid w:val="00F06532"/>
    <w:rsid w:val="00F06651"/>
    <w:rsid w:val="00F067F7"/>
    <w:rsid w:val="00F06C7E"/>
    <w:rsid w:val="00F06E8D"/>
    <w:rsid w:val="00F0778B"/>
    <w:rsid w:val="00F07DE6"/>
    <w:rsid w:val="00F10368"/>
    <w:rsid w:val="00F10377"/>
    <w:rsid w:val="00F10525"/>
    <w:rsid w:val="00F1056C"/>
    <w:rsid w:val="00F107F1"/>
    <w:rsid w:val="00F1093F"/>
    <w:rsid w:val="00F10E29"/>
    <w:rsid w:val="00F10FC1"/>
    <w:rsid w:val="00F110B9"/>
    <w:rsid w:val="00F112FD"/>
    <w:rsid w:val="00F1152F"/>
    <w:rsid w:val="00F11874"/>
    <w:rsid w:val="00F11C78"/>
    <w:rsid w:val="00F123C5"/>
    <w:rsid w:val="00F1285A"/>
    <w:rsid w:val="00F12C06"/>
    <w:rsid w:val="00F12F10"/>
    <w:rsid w:val="00F12F3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623"/>
    <w:rsid w:val="00F16A9F"/>
    <w:rsid w:val="00F16C82"/>
    <w:rsid w:val="00F1709F"/>
    <w:rsid w:val="00F1797E"/>
    <w:rsid w:val="00F17A45"/>
    <w:rsid w:val="00F17DC2"/>
    <w:rsid w:val="00F17EAE"/>
    <w:rsid w:val="00F17F50"/>
    <w:rsid w:val="00F20A3E"/>
    <w:rsid w:val="00F20CAD"/>
    <w:rsid w:val="00F20DFF"/>
    <w:rsid w:val="00F20E78"/>
    <w:rsid w:val="00F218D4"/>
    <w:rsid w:val="00F21B8A"/>
    <w:rsid w:val="00F21D85"/>
    <w:rsid w:val="00F21EEC"/>
    <w:rsid w:val="00F21FC8"/>
    <w:rsid w:val="00F2250A"/>
    <w:rsid w:val="00F2270D"/>
    <w:rsid w:val="00F227CD"/>
    <w:rsid w:val="00F2294D"/>
    <w:rsid w:val="00F22972"/>
    <w:rsid w:val="00F229A0"/>
    <w:rsid w:val="00F22D87"/>
    <w:rsid w:val="00F2380E"/>
    <w:rsid w:val="00F23893"/>
    <w:rsid w:val="00F23B4A"/>
    <w:rsid w:val="00F23D7C"/>
    <w:rsid w:val="00F23E85"/>
    <w:rsid w:val="00F2467D"/>
    <w:rsid w:val="00F24788"/>
    <w:rsid w:val="00F24EFE"/>
    <w:rsid w:val="00F256A9"/>
    <w:rsid w:val="00F2578D"/>
    <w:rsid w:val="00F2640F"/>
    <w:rsid w:val="00F264CA"/>
    <w:rsid w:val="00F26519"/>
    <w:rsid w:val="00F268C3"/>
    <w:rsid w:val="00F26E30"/>
    <w:rsid w:val="00F27432"/>
    <w:rsid w:val="00F2747E"/>
    <w:rsid w:val="00F27654"/>
    <w:rsid w:val="00F27C34"/>
    <w:rsid w:val="00F27D0B"/>
    <w:rsid w:val="00F27E46"/>
    <w:rsid w:val="00F301C2"/>
    <w:rsid w:val="00F30270"/>
    <w:rsid w:val="00F302E1"/>
    <w:rsid w:val="00F30309"/>
    <w:rsid w:val="00F30B44"/>
    <w:rsid w:val="00F30BD1"/>
    <w:rsid w:val="00F30C3A"/>
    <w:rsid w:val="00F30ED9"/>
    <w:rsid w:val="00F31217"/>
    <w:rsid w:val="00F312EF"/>
    <w:rsid w:val="00F3139E"/>
    <w:rsid w:val="00F3154C"/>
    <w:rsid w:val="00F31819"/>
    <w:rsid w:val="00F31B22"/>
    <w:rsid w:val="00F31B49"/>
    <w:rsid w:val="00F31F90"/>
    <w:rsid w:val="00F324BB"/>
    <w:rsid w:val="00F32A08"/>
    <w:rsid w:val="00F32B03"/>
    <w:rsid w:val="00F32C94"/>
    <w:rsid w:val="00F32F56"/>
    <w:rsid w:val="00F3347D"/>
    <w:rsid w:val="00F335B4"/>
    <w:rsid w:val="00F336DE"/>
    <w:rsid w:val="00F33D4F"/>
    <w:rsid w:val="00F33EDB"/>
    <w:rsid w:val="00F33FA8"/>
    <w:rsid w:val="00F3468B"/>
    <w:rsid w:val="00F346A0"/>
    <w:rsid w:val="00F34805"/>
    <w:rsid w:val="00F34871"/>
    <w:rsid w:val="00F34A46"/>
    <w:rsid w:val="00F34BB7"/>
    <w:rsid w:val="00F34CD6"/>
    <w:rsid w:val="00F35873"/>
    <w:rsid w:val="00F35920"/>
    <w:rsid w:val="00F35DCE"/>
    <w:rsid w:val="00F364C3"/>
    <w:rsid w:val="00F366A5"/>
    <w:rsid w:val="00F36A72"/>
    <w:rsid w:val="00F36C5F"/>
    <w:rsid w:val="00F36E8C"/>
    <w:rsid w:val="00F37259"/>
    <w:rsid w:val="00F37293"/>
    <w:rsid w:val="00F375D1"/>
    <w:rsid w:val="00F376B4"/>
    <w:rsid w:val="00F401A9"/>
    <w:rsid w:val="00F405A4"/>
    <w:rsid w:val="00F406EF"/>
    <w:rsid w:val="00F41767"/>
    <w:rsid w:val="00F419C5"/>
    <w:rsid w:val="00F41B6A"/>
    <w:rsid w:val="00F41BAC"/>
    <w:rsid w:val="00F41F05"/>
    <w:rsid w:val="00F41FD2"/>
    <w:rsid w:val="00F420CB"/>
    <w:rsid w:val="00F42303"/>
    <w:rsid w:val="00F423E5"/>
    <w:rsid w:val="00F42F0E"/>
    <w:rsid w:val="00F42F72"/>
    <w:rsid w:val="00F433BD"/>
    <w:rsid w:val="00F435B5"/>
    <w:rsid w:val="00F4393B"/>
    <w:rsid w:val="00F43B91"/>
    <w:rsid w:val="00F43C29"/>
    <w:rsid w:val="00F43E68"/>
    <w:rsid w:val="00F43F0C"/>
    <w:rsid w:val="00F43F5C"/>
    <w:rsid w:val="00F44363"/>
    <w:rsid w:val="00F446DB"/>
    <w:rsid w:val="00F44D95"/>
    <w:rsid w:val="00F44EC5"/>
    <w:rsid w:val="00F44EFB"/>
    <w:rsid w:val="00F44F73"/>
    <w:rsid w:val="00F451DD"/>
    <w:rsid w:val="00F45445"/>
    <w:rsid w:val="00F454A1"/>
    <w:rsid w:val="00F45798"/>
    <w:rsid w:val="00F45D94"/>
    <w:rsid w:val="00F45DB1"/>
    <w:rsid w:val="00F45F46"/>
    <w:rsid w:val="00F45F9C"/>
    <w:rsid w:val="00F46012"/>
    <w:rsid w:val="00F465A5"/>
    <w:rsid w:val="00F468EB"/>
    <w:rsid w:val="00F46D9D"/>
    <w:rsid w:val="00F46F54"/>
    <w:rsid w:val="00F471BC"/>
    <w:rsid w:val="00F47498"/>
    <w:rsid w:val="00F47FAB"/>
    <w:rsid w:val="00F5036E"/>
    <w:rsid w:val="00F505D9"/>
    <w:rsid w:val="00F512B2"/>
    <w:rsid w:val="00F5144F"/>
    <w:rsid w:val="00F51863"/>
    <w:rsid w:val="00F51A40"/>
    <w:rsid w:val="00F52506"/>
    <w:rsid w:val="00F525CA"/>
    <w:rsid w:val="00F5283D"/>
    <w:rsid w:val="00F52A01"/>
    <w:rsid w:val="00F52A24"/>
    <w:rsid w:val="00F52ABA"/>
    <w:rsid w:val="00F52BC7"/>
    <w:rsid w:val="00F52CBC"/>
    <w:rsid w:val="00F53223"/>
    <w:rsid w:val="00F53524"/>
    <w:rsid w:val="00F535F1"/>
    <w:rsid w:val="00F53BF4"/>
    <w:rsid w:val="00F54266"/>
    <w:rsid w:val="00F5499B"/>
    <w:rsid w:val="00F54B09"/>
    <w:rsid w:val="00F54B34"/>
    <w:rsid w:val="00F54F1A"/>
    <w:rsid w:val="00F5502A"/>
    <w:rsid w:val="00F55043"/>
    <w:rsid w:val="00F5580C"/>
    <w:rsid w:val="00F55A4A"/>
    <w:rsid w:val="00F55BDE"/>
    <w:rsid w:val="00F560DD"/>
    <w:rsid w:val="00F561AC"/>
    <w:rsid w:val="00F56231"/>
    <w:rsid w:val="00F56C21"/>
    <w:rsid w:val="00F56DCF"/>
    <w:rsid w:val="00F57034"/>
    <w:rsid w:val="00F57224"/>
    <w:rsid w:val="00F575F3"/>
    <w:rsid w:val="00F57860"/>
    <w:rsid w:val="00F57D76"/>
    <w:rsid w:val="00F57FEC"/>
    <w:rsid w:val="00F60885"/>
    <w:rsid w:val="00F60BE9"/>
    <w:rsid w:val="00F61228"/>
    <w:rsid w:val="00F618C7"/>
    <w:rsid w:val="00F61C98"/>
    <w:rsid w:val="00F61FD8"/>
    <w:rsid w:val="00F62267"/>
    <w:rsid w:val="00F62780"/>
    <w:rsid w:val="00F6286E"/>
    <w:rsid w:val="00F62C88"/>
    <w:rsid w:val="00F62DBF"/>
    <w:rsid w:val="00F6336D"/>
    <w:rsid w:val="00F637C8"/>
    <w:rsid w:val="00F637EB"/>
    <w:rsid w:val="00F63A35"/>
    <w:rsid w:val="00F63E18"/>
    <w:rsid w:val="00F63E88"/>
    <w:rsid w:val="00F64151"/>
    <w:rsid w:val="00F641FC"/>
    <w:rsid w:val="00F64521"/>
    <w:rsid w:val="00F647F7"/>
    <w:rsid w:val="00F64EB0"/>
    <w:rsid w:val="00F65742"/>
    <w:rsid w:val="00F6583C"/>
    <w:rsid w:val="00F6589A"/>
    <w:rsid w:val="00F659DB"/>
    <w:rsid w:val="00F6605D"/>
    <w:rsid w:val="00F662F6"/>
    <w:rsid w:val="00F66811"/>
    <w:rsid w:val="00F66FC4"/>
    <w:rsid w:val="00F6752C"/>
    <w:rsid w:val="00F6754E"/>
    <w:rsid w:val="00F6783E"/>
    <w:rsid w:val="00F67C8B"/>
    <w:rsid w:val="00F67D5C"/>
    <w:rsid w:val="00F67F12"/>
    <w:rsid w:val="00F67F1B"/>
    <w:rsid w:val="00F7033F"/>
    <w:rsid w:val="00F7099A"/>
    <w:rsid w:val="00F70BDF"/>
    <w:rsid w:val="00F70C5F"/>
    <w:rsid w:val="00F70DBE"/>
    <w:rsid w:val="00F71124"/>
    <w:rsid w:val="00F7126B"/>
    <w:rsid w:val="00F712B5"/>
    <w:rsid w:val="00F714FE"/>
    <w:rsid w:val="00F715E8"/>
    <w:rsid w:val="00F71888"/>
    <w:rsid w:val="00F719CD"/>
    <w:rsid w:val="00F71BB8"/>
    <w:rsid w:val="00F71FFF"/>
    <w:rsid w:val="00F7206F"/>
    <w:rsid w:val="00F72584"/>
    <w:rsid w:val="00F728D5"/>
    <w:rsid w:val="00F7290D"/>
    <w:rsid w:val="00F72918"/>
    <w:rsid w:val="00F72A10"/>
    <w:rsid w:val="00F72C94"/>
    <w:rsid w:val="00F72EFD"/>
    <w:rsid w:val="00F7302F"/>
    <w:rsid w:val="00F732EC"/>
    <w:rsid w:val="00F73A63"/>
    <w:rsid w:val="00F73D08"/>
    <w:rsid w:val="00F73D39"/>
    <w:rsid w:val="00F7448F"/>
    <w:rsid w:val="00F744B1"/>
    <w:rsid w:val="00F74D34"/>
    <w:rsid w:val="00F74FFB"/>
    <w:rsid w:val="00F75671"/>
    <w:rsid w:val="00F756A4"/>
    <w:rsid w:val="00F7586B"/>
    <w:rsid w:val="00F759F7"/>
    <w:rsid w:val="00F75F2F"/>
    <w:rsid w:val="00F75F3C"/>
    <w:rsid w:val="00F75F57"/>
    <w:rsid w:val="00F76124"/>
    <w:rsid w:val="00F763A0"/>
    <w:rsid w:val="00F76445"/>
    <w:rsid w:val="00F767EC"/>
    <w:rsid w:val="00F76C9A"/>
    <w:rsid w:val="00F76E1A"/>
    <w:rsid w:val="00F76ECC"/>
    <w:rsid w:val="00F76FD0"/>
    <w:rsid w:val="00F76FE8"/>
    <w:rsid w:val="00F77383"/>
    <w:rsid w:val="00F77813"/>
    <w:rsid w:val="00F77851"/>
    <w:rsid w:val="00F77A08"/>
    <w:rsid w:val="00F80039"/>
    <w:rsid w:val="00F80399"/>
    <w:rsid w:val="00F807E7"/>
    <w:rsid w:val="00F809E7"/>
    <w:rsid w:val="00F80A04"/>
    <w:rsid w:val="00F80EB3"/>
    <w:rsid w:val="00F812C8"/>
    <w:rsid w:val="00F8132D"/>
    <w:rsid w:val="00F814A5"/>
    <w:rsid w:val="00F818AE"/>
    <w:rsid w:val="00F81B40"/>
    <w:rsid w:val="00F81D52"/>
    <w:rsid w:val="00F81F9E"/>
    <w:rsid w:val="00F820C4"/>
    <w:rsid w:val="00F82135"/>
    <w:rsid w:val="00F822C2"/>
    <w:rsid w:val="00F82775"/>
    <w:rsid w:val="00F82A0B"/>
    <w:rsid w:val="00F82C1E"/>
    <w:rsid w:val="00F82CE9"/>
    <w:rsid w:val="00F82D94"/>
    <w:rsid w:val="00F82EE9"/>
    <w:rsid w:val="00F83251"/>
    <w:rsid w:val="00F83313"/>
    <w:rsid w:val="00F83350"/>
    <w:rsid w:val="00F836CE"/>
    <w:rsid w:val="00F83829"/>
    <w:rsid w:val="00F83ADD"/>
    <w:rsid w:val="00F83FEA"/>
    <w:rsid w:val="00F84069"/>
    <w:rsid w:val="00F8420D"/>
    <w:rsid w:val="00F843D7"/>
    <w:rsid w:val="00F844A0"/>
    <w:rsid w:val="00F84EAD"/>
    <w:rsid w:val="00F84F8A"/>
    <w:rsid w:val="00F84FF5"/>
    <w:rsid w:val="00F85194"/>
    <w:rsid w:val="00F851C8"/>
    <w:rsid w:val="00F8527B"/>
    <w:rsid w:val="00F85536"/>
    <w:rsid w:val="00F85597"/>
    <w:rsid w:val="00F855CF"/>
    <w:rsid w:val="00F857AF"/>
    <w:rsid w:val="00F858A0"/>
    <w:rsid w:val="00F85996"/>
    <w:rsid w:val="00F86044"/>
    <w:rsid w:val="00F8639F"/>
    <w:rsid w:val="00F8657A"/>
    <w:rsid w:val="00F865CF"/>
    <w:rsid w:val="00F8679A"/>
    <w:rsid w:val="00F8693D"/>
    <w:rsid w:val="00F86BD6"/>
    <w:rsid w:val="00F86DBA"/>
    <w:rsid w:val="00F87117"/>
    <w:rsid w:val="00F87244"/>
    <w:rsid w:val="00F8726D"/>
    <w:rsid w:val="00F8732B"/>
    <w:rsid w:val="00F8736C"/>
    <w:rsid w:val="00F879A5"/>
    <w:rsid w:val="00F90043"/>
    <w:rsid w:val="00F90086"/>
    <w:rsid w:val="00F9019F"/>
    <w:rsid w:val="00F9030E"/>
    <w:rsid w:val="00F9062D"/>
    <w:rsid w:val="00F90ADB"/>
    <w:rsid w:val="00F90E6C"/>
    <w:rsid w:val="00F90E78"/>
    <w:rsid w:val="00F90FAF"/>
    <w:rsid w:val="00F910D5"/>
    <w:rsid w:val="00F91209"/>
    <w:rsid w:val="00F92112"/>
    <w:rsid w:val="00F9221F"/>
    <w:rsid w:val="00F922F7"/>
    <w:rsid w:val="00F927B8"/>
    <w:rsid w:val="00F931BD"/>
    <w:rsid w:val="00F931C7"/>
    <w:rsid w:val="00F932DE"/>
    <w:rsid w:val="00F93559"/>
    <w:rsid w:val="00F935B2"/>
    <w:rsid w:val="00F937DF"/>
    <w:rsid w:val="00F93D72"/>
    <w:rsid w:val="00F93E65"/>
    <w:rsid w:val="00F93F4B"/>
    <w:rsid w:val="00F94070"/>
    <w:rsid w:val="00F94801"/>
    <w:rsid w:val="00F94814"/>
    <w:rsid w:val="00F94841"/>
    <w:rsid w:val="00F94890"/>
    <w:rsid w:val="00F94D06"/>
    <w:rsid w:val="00F950B5"/>
    <w:rsid w:val="00F9513F"/>
    <w:rsid w:val="00F95339"/>
    <w:rsid w:val="00F958F8"/>
    <w:rsid w:val="00F95F80"/>
    <w:rsid w:val="00F9644B"/>
    <w:rsid w:val="00F96485"/>
    <w:rsid w:val="00F966C4"/>
    <w:rsid w:val="00F96827"/>
    <w:rsid w:val="00F96DCB"/>
    <w:rsid w:val="00F976B4"/>
    <w:rsid w:val="00F977BD"/>
    <w:rsid w:val="00F97908"/>
    <w:rsid w:val="00F97A01"/>
    <w:rsid w:val="00F97B43"/>
    <w:rsid w:val="00F97E78"/>
    <w:rsid w:val="00FA07F8"/>
    <w:rsid w:val="00FA07FC"/>
    <w:rsid w:val="00FA081B"/>
    <w:rsid w:val="00FA105C"/>
    <w:rsid w:val="00FA1168"/>
    <w:rsid w:val="00FA1242"/>
    <w:rsid w:val="00FA12D1"/>
    <w:rsid w:val="00FA144F"/>
    <w:rsid w:val="00FA1475"/>
    <w:rsid w:val="00FA148A"/>
    <w:rsid w:val="00FA1D36"/>
    <w:rsid w:val="00FA1E6D"/>
    <w:rsid w:val="00FA2146"/>
    <w:rsid w:val="00FA21ED"/>
    <w:rsid w:val="00FA2213"/>
    <w:rsid w:val="00FA2326"/>
    <w:rsid w:val="00FA2348"/>
    <w:rsid w:val="00FA27C8"/>
    <w:rsid w:val="00FA2B72"/>
    <w:rsid w:val="00FA2E67"/>
    <w:rsid w:val="00FA32BB"/>
    <w:rsid w:val="00FA341E"/>
    <w:rsid w:val="00FA3630"/>
    <w:rsid w:val="00FA373D"/>
    <w:rsid w:val="00FA38F0"/>
    <w:rsid w:val="00FA3B4B"/>
    <w:rsid w:val="00FA3B76"/>
    <w:rsid w:val="00FA4053"/>
    <w:rsid w:val="00FA4587"/>
    <w:rsid w:val="00FA45D6"/>
    <w:rsid w:val="00FA474B"/>
    <w:rsid w:val="00FA4C37"/>
    <w:rsid w:val="00FA4D4D"/>
    <w:rsid w:val="00FA4D66"/>
    <w:rsid w:val="00FA4FE8"/>
    <w:rsid w:val="00FA51D8"/>
    <w:rsid w:val="00FA528F"/>
    <w:rsid w:val="00FA5342"/>
    <w:rsid w:val="00FA5353"/>
    <w:rsid w:val="00FA546C"/>
    <w:rsid w:val="00FA5A4E"/>
    <w:rsid w:val="00FA5B14"/>
    <w:rsid w:val="00FA5D2A"/>
    <w:rsid w:val="00FA5EDA"/>
    <w:rsid w:val="00FA62B7"/>
    <w:rsid w:val="00FA69DC"/>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1665"/>
    <w:rsid w:val="00FB19F9"/>
    <w:rsid w:val="00FB252B"/>
    <w:rsid w:val="00FB2537"/>
    <w:rsid w:val="00FB2AB5"/>
    <w:rsid w:val="00FB2F89"/>
    <w:rsid w:val="00FB30D3"/>
    <w:rsid w:val="00FB3294"/>
    <w:rsid w:val="00FB333D"/>
    <w:rsid w:val="00FB33DC"/>
    <w:rsid w:val="00FB3AD1"/>
    <w:rsid w:val="00FB3B2B"/>
    <w:rsid w:val="00FB3F8D"/>
    <w:rsid w:val="00FB4338"/>
    <w:rsid w:val="00FB454F"/>
    <w:rsid w:val="00FB45B8"/>
    <w:rsid w:val="00FB477E"/>
    <w:rsid w:val="00FB4C9C"/>
    <w:rsid w:val="00FB4E07"/>
    <w:rsid w:val="00FB4E66"/>
    <w:rsid w:val="00FB5746"/>
    <w:rsid w:val="00FB5B6E"/>
    <w:rsid w:val="00FB5D6D"/>
    <w:rsid w:val="00FB6165"/>
    <w:rsid w:val="00FB61F8"/>
    <w:rsid w:val="00FB62B4"/>
    <w:rsid w:val="00FB64D6"/>
    <w:rsid w:val="00FB712B"/>
    <w:rsid w:val="00FB77F4"/>
    <w:rsid w:val="00FB7BB2"/>
    <w:rsid w:val="00FB7F75"/>
    <w:rsid w:val="00FC0077"/>
    <w:rsid w:val="00FC0150"/>
    <w:rsid w:val="00FC03AB"/>
    <w:rsid w:val="00FC0A96"/>
    <w:rsid w:val="00FC0BED"/>
    <w:rsid w:val="00FC105D"/>
    <w:rsid w:val="00FC1199"/>
    <w:rsid w:val="00FC18A7"/>
    <w:rsid w:val="00FC1F11"/>
    <w:rsid w:val="00FC21EC"/>
    <w:rsid w:val="00FC24E5"/>
    <w:rsid w:val="00FC2785"/>
    <w:rsid w:val="00FC29F5"/>
    <w:rsid w:val="00FC2A5E"/>
    <w:rsid w:val="00FC2C46"/>
    <w:rsid w:val="00FC3047"/>
    <w:rsid w:val="00FC30B5"/>
    <w:rsid w:val="00FC33C6"/>
    <w:rsid w:val="00FC3C4A"/>
    <w:rsid w:val="00FC3C97"/>
    <w:rsid w:val="00FC3DC0"/>
    <w:rsid w:val="00FC3F09"/>
    <w:rsid w:val="00FC4517"/>
    <w:rsid w:val="00FC4729"/>
    <w:rsid w:val="00FC47B1"/>
    <w:rsid w:val="00FC4A8C"/>
    <w:rsid w:val="00FC4ABA"/>
    <w:rsid w:val="00FC4F6B"/>
    <w:rsid w:val="00FC5111"/>
    <w:rsid w:val="00FC5365"/>
    <w:rsid w:val="00FC53DB"/>
    <w:rsid w:val="00FC5C0C"/>
    <w:rsid w:val="00FC5FC2"/>
    <w:rsid w:val="00FC6177"/>
    <w:rsid w:val="00FC63D1"/>
    <w:rsid w:val="00FC63D6"/>
    <w:rsid w:val="00FC644E"/>
    <w:rsid w:val="00FC6741"/>
    <w:rsid w:val="00FC6A34"/>
    <w:rsid w:val="00FC6CEE"/>
    <w:rsid w:val="00FC705A"/>
    <w:rsid w:val="00FC70B2"/>
    <w:rsid w:val="00FC734A"/>
    <w:rsid w:val="00FC73C3"/>
    <w:rsid w:val="00FC7528"/>
    <w:rsid w:val="00FC76D0"/>
    <w:rsid w:val="00FC7AB9"/>
    <w:rsid w:val="00FC7B63"/>
    <w:rsid w:val="00FC7B7B"/>
    <w:rsid w:val="00FC7B87"/>
    <w:rsid w:val="00FC7E87"/>
    <w:rsid w:val="00FD0572"/>
    <w:rsid w:val="00FD14C8"/>
    <w:rsid w:val="00FD14DC"/>
    <w:rsid w:val="00FD17FA"/>
    <w:rsid w:val="00FD1907"/>
    <w:rsid w:val="00FD1A97"/>
    <w:rsid w:val="00FD20FD"/>
    <w:rsid w:val="00FD2333"/>
    <w:rsid w:val="00FD24AD"/>
    <w:rsid w:val="00FD25E7"/>
    <w:rsid w:val="00FD2908"/>
    <w:rsid w:val="00FD2959"/>
    <w:rsid w:val="00FD2D7B"/>
    <w:rsid w:val="00FD2EDF"/>
    <w:rsid w:val="00FD3070"/>
    <w:rsid w:val="00FD31AC"/>
    <w:rsid w:val="00FD378F"/>
    <w:rsid w:val="00FD37CC"/>
    <w:rsid w:val="00FD37F6"/>
    <w:rsid w:val="00FD3EBB"/>
    <w:rsid w:val="00FD42DD"/>
    <w:rsid w:val="00FD4589"/>
    <w:rsid w:val="00FD473E"/>
    <w:rsid w:val="00FD47E0"/>
    <w:rsid w:val="00FD4A01"/>
    <w:rsid w:val="00FD4C09"/>
    <w:rsid w:val="00FD4D67"/>
    <w:rsid w:val="00FD5032"/>
    <w:rsid w:val="00FD557A"/>
    <w:rsid w:val="00FD626F"/>
    <w:rsid w:val="00FD6788"/>
    <w:rsid w:val="00FD6B42"/>
    <w:rsid w:val="00FD6B58"/>
    <w:rsid w:val="00FD6C57"/>
    <w:rsid w:val="00FD6DC3"/>
    <w:rsid w:val="00FD738F"/>
    <w:rsid w:val="00FD7DF9"/>
    <w:rsid w:val="00FE00DC"/>
    <w:rsid w:val="00FE0B51"/>
    <w:rsid w:val="00FE0B78"/>
    <w:rsid w:val="00FE0BE1"/>
    <w:rsid w:val="00FE0CBC"/>
    <w:rsid w:val="00FE0ED4"/>
    <w:rsid w:val="00FE0FD3"/>
    <w:rsid w:val="00FE10DA"/>
    <w:rsid w:val="00FE113E"/>
    <w:rsid w:val="00FE11B2"/>
    <w:rsid w:val="00FE176D"/>
    <w:rsid w:val="00FE1C85"/>
    <w:rsid w:val="00FE1DE4"/>
    <w:rsid w:val="00FE1EAB"/>
    <w:rsid w:val="00FE2302"/>
    <w:rsid w:val="00FE2AC8"/>
    <w:rsid w:val="00FE2B2C"/>
    <w:rsid w:val="00FE2DA0"/>
    <w:rsid w:val="00FE3465"/>
    <w:rsid w:val="00FE37CE"/>
    <w:rsid w:val="00FE3D02"/>
    <w:rsid w:val="00FE3D62"/>
    <w:rsid w:val="00FE3E00"/>
    <w:rsid w:val="00FE439E"/>
    <w:rsid w:val="00FE4500"/>
    <w:rsid w:val="00FE45D0"/>
    <w:rsid w:val="00FE4B1A"/>
    <w:rsid w:val="00FE4FC2"/>
    <w:rsid w:val="00FE5205"/>
    <w:rsid w:val="00FE5953"/>
    <w:rsid w:val="00FE5A57"/>
    <w:rsid w:val="00FE5B18"/>
    <w:rsid w:val="00FE5E36"/>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0AA"/>
    <w:rsid w:val="00FF0327"/>
    <w:rsid w:val="00FF04F3"/>
    <w:rsid w:val="00FF0E6A"/>
    <w:rsid w:val="00FF1225"/>
    <w:rsid w:val="00FF126D"/>
    <w:rsid w:val="00FF131B"/>
    <w:rsid w:val="00FF13C3"/>
    <w:rsid w:val="00FF1898"/>
    <w:rsid w:val="00FF1B0A"/>
    <w:rsid w:val="00FF2310"/>
    <w:rsid w:val="00FF237F"/>
    <w:rsid w:val="00FF29E7"/>
    <w:rsid w:val="00FF2D70"/>
    <w:rsid w:val="00FF2E73"/>
    <w:rsid w:val="00FF3166"/>
    <w:rsid w:val="00FF3538"/>
    <w:rsid w:val="00FF389D"/>
    <w:rsid w:val="00FF3918"/>
    <w:rsid w:val="00FF3AA1"/>
    <w:rsid w:val="00FF412D"/>
    <w:rsid w:val="00FF4384"/>
    <w:rsid w:val="00FF4AE2"/>
    <w:rsid w:val="00FF4B89"/>
    <w:rsid w:val="00FF50A8"/>
    <w:rsid w:val="00FF5330"/>
    <w:rsid w:val="00FF5508"/>
    <w:rsid w:val="00FF571E"/>
    <w:rsid w:val="00FF5C78"/>
    <w:rsid w:val="00FF6108"/>
    <w:rsid w:val="00FF6BD1"/>
    <w:rsid w:val="00FF6CC0"/>
    <w:rsid w:val="00FF6FF7"/>
    <w:rsid w:val="00FF70E5"/>
    <w:rsid w:val="00FF74F3"/>
    <w:rsid w:val="00FF7512"/>
    <w:rsid w:val="00FF7563"/>
    <w:rsid w:val="00FF75CB"/>
    <w:rsid w:val="00FF77C8"/>
    <w:rsid w:val="00FF7C6A"/>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colormru v:ext="edit" colors="#aee2b3"/>
    </o:shapedefaults>
    <o:shapelayout v:ext="edit">
      <o:idmap v:ext="edit" data="1"/>
    </o:shapelayout>
  </w:shapeDefaults>
  <w:decimalSymbol w:val="."/>
  <w:listSeparator w:val=","/>
  <w14:docId w14:val="2B6DE8E8"/>
  <w15:docId w15:val="{07584542-28F7-46F5-8465-9252BDDC8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C4DF7"/>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qFormat/>
    <w:pPr>
      <w:keepNext/>
      <w:numPr>
        <w:numId w:val="1"/>
      </w:numPr>
      <w:spacing w:before="120"/>
      <w:outlineLvl w:val="0"/>
    </w:pPr>
    <w:rPr>
      <w:b/>
      <w:bCs/>
      <w:sz w:val="28"/>
      <w:szCs w:val="28"/>
    </w:rPr>
  </w:style>
  <w:style w:type="paragraph" w:styleId="2">
    <w:name w:val="heading 2"/>
    <w:basedOn w:val="a0"/>
    <w:next w:val="a0"/>
    <w:link w:val="2Char"/>
    <w:qFormat/>
    <w:pPr>
      <w:keepNext/>
      <w:numPr>
        <w:ilvl w:val="1"/>
        <w:numId w:val="1"/>
      </w:numPr>
      <w:spacing w:before="120"/>
      <w:outlineLvl w:val="1"/>
    </w:pPr>
    <w:rPr>
      <w:b/>
      <w:bCs/>
      <w:sz w:val="24"/>
    </w:rPr>
  </w:style>
  <w:style w:type="paragraph" w:styleId="30">
    <w:name w:val="heading 3"/>
    <w:basedOn w:val="a0"/>
    <w:next w:val="a0"/>
    <w:link w:val="3Char"/>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pPr>
      <w:keepNext/>
      <w:numPr>
        <w:ilvl w:val="3"/>
        <w:numId w:val="1"/>
      </w:numPr>
      <w:spacing w:before="240" w:after="60"/>
      <w:outlineLvl w:val="3"/>
    </w:pPr>
    <w:rPr>
      <w:b/>
      <w:bCs/>
      <w:sz w:val="28"/>
      <w:szCs w:val="28"/>
    </w:rPr>
  </w:style>
  <w:style w:type="paragraph" w:styleId="5">
    <w:name w:val="heading 5"/>
    <w:aliases w:val="h5,Heading5"/>
    <w:basedOn w:val="a0"/>
    <w:next w:val="a0"/>
    <w:link w:val="5Char"/>
    <w:qFormat/>
    <w:pPr>
      <w:numPr>
        <w:ilvl w:val="4"/>
        <w:numId w:val="1"/>
      </w:numPr>
      <w:spacing w:before="240" w:after="60"/>
      <w:outlineLvl w:val="4"/>
    </w:pPr>
    <w:rPr>
      <w:b/>
      <w:bCs/>
      <w:i/>
      <w:iCs/>
      <w:sz w:val="26"/>
      <w:szCs w:val="26"/>
    </w:rPr>
  </w:style>
  <w:style w:type="paragraph" w:styleId="6">
    <w:name w:val="heading 6"/>
    <w:basedOn w:val="a0"/>
    <w:next w:val="a0"/>
    <w:link w:val="6Char"/>
    <w:qFormat/>
    <w:pPr>
      <w:numPr>
        <w:ilvl w:val="5"/>
        <w:numId w:val="1"/>
      </w:numPr>
      <w:spacing w:before="240" w:after="60"/>
      <w:outlineLvl w:val="5"/>
    </w:pPr>
    <w:rPr>
      <w:b/>
      <w:bCs/>
    </w:rPr>
  </w:style>
  <w:style w:type="paragraph" w:styleId="7">
    <w:name w:val="heading 7"/>
    <w:basedOn w:val="a0"/>
    <w:next w:val="a0"/>
    <w:link w:val="7Char"/>
    <w:qFormat/>
    <w:pPr>
      <w:numPr>
        <w:ilvl w:val="6"/>
        <w:numId w:val="1"/>
      </w:numPr>
      <w:spacing w:before="240" w:after="60"/>
      <w:outlineLvl w:val="6"/>
    </w:pPr>
    <w:rPr>
      <w:sz w:val="24"/>
      <w:szCs w:val="24"/>
    </w:rPr>
  </w:style>
  <w:style w:type="paragraph" w:styleId="8">
    <w:name w:val="heading 8"/>
    <w:basedOn w:val="a0"/>
    <w:next w:val="a0"/>
    <w:link w:val="8Char"/>
    <w:qFormat/>
    <w:pPr>
      <w:numPr>
        <w:ilvl w:val="7"/>
        <w:numId w:val="1"/>
      </w:numPr>
      <w:spacing w:before="240" w:after="60"/>
      <w:outlineLvl w:val="7"/>
    </w:pPr>
    <w:rPr>
      <w:i/>
      <w:iCs/>
      <w:sz w:val="24"/>
      <w:szCs w:val="24"/>
    </w:rPr>
  </w:style>
  <w:style w:type="paragraph" w:styleId="9">
    <w:name w:val="heading 9"/>
    <w:aliases w:val="Figure Heading,FH"/>
    <w:basedOn w:val="a0"/>
    <w:next w:val="a0"/>
    <w:link w:val="9Char"/>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Char0"/>
    <w:qFormat/>
    <w:pPr>
      <w:numPr>
        <w:numId w:val="2"/>
      </w:numPr>
      <w:autoSpaceDE/>
      <w:autoSpaceDN/>
      <w:adjustRightInd/>
      <w:snapToGrid/>
      <w:spacing w:before="180" w:after="0"/>
      <w:jc w:val="left"/>
    </w:pPr>
    <w:rPr>
      <w:rFonts w:ascii="Arial" w:eastAsia="Times New Roman" w:hAnsi="Arial"/>
      <w:szCs w:val="20"/>
    </w:rPr>
  </w:style>
  <w:style w:type="paragraph" w:styleId="a4">
    <w:name w:val="List"/>
    <w:basedOn w:val="a0"/>
    <w:link w:val="Char0"/>
    <w:qFormat/>
    <w:pPr>
      <w:ind w:left="360" w:hanging="360"/>
    </w:pPr>
  </w:style>
  <w:style w:type="paragraph" w:styleId="a5">
    <w:name w:val="annotation subject"/>
    <w:basedOn w:val="a6"/>
    <w:next w:val="a6"/>
    <w:link w:val="Char1"/>
    <w:uiPriority w:val="99"/>
    <w:qFormat/>
    <w:rPr>
      <w:b/>
      <w:bCs/>
    </w:rPr>
  </w:style>
  <w:style w:type="paragraph" w:styleId="a6">
    <w:name w:val="annotation text"/>
    <w:basedOn w:val="a0"/>
    <w:link w:val="Char2"/>
    <w:uiPriority w:val="99"/>
    <w:qFormat/>
    <w:rPr>
      <w:sz w:val="20"/>
      <w:szCs w:val="20"/>
    </w:r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overflowPunct/>
      <w:autoSpaceDE/>
      <w:autoSpaceDN/>
      <w:adjustRightInd/>
      <w:ind w:left="1701" w:hanging="1701"/>
      <w:textAlignment w:val="auto"/>
    </w:pPr>
    <w:rPr>
      <w:rFonts w:eastAsiaTheme="minorEastAsia"/>
      <w:lang w:eastAsia="en-US"/>
    </w:rPr>
  </w:style>
  <w:style w:type="paragraph" w:styleId="40">
    <w:name w:val="toc 4"/>
    <w:basedOn w:val="32"/>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2">
    <w:name w:val="toc 3"/>
    <w:basedOn w:val="a0"/>
    <w:next w:val="a0"/>
    <w:uiPriority w:val="39"/>
    <w:qFormat/>
    <w:pPr>
      <w:ind w:leftChars="400" w:left="840"/>
    </w:pPr>
  </w:style>
  <w:style w:type="paragraph" w:styleId="21">
    <w:name w:val="List Number 2"/>
    <w:basedOn w:val="a7"/>
    <w:pPr>
      <w:ind w:left="851"/>
    </w:pPr>
  </w:style>
  <w:style w:type="paragraph" w:styleId="a7">
    <w:name w:val="List Number"/>
    <w:basedOn w:val="a4"/>
    <w:qFormat/>
    <w:pPr>
      <w:overflowPunct w:val="0"/>
      <w:snapToGrid/>
      <w:spacing w:after="180"/>
      <w:ind w:left="568" w:hanging="284"/>
      <w:jc w:val="left"/>
      <w:textAlignment w:val="baseline"/>
    </w:pPr>
    <w:rPr>
      <w:sz w:val="20"/>
      <w:szCs w:val="20"/>
      <w:lang w:val="en-GB" w:eastAsia="en-GB"/>
    </w:rPr>
  </w:style>
  <w:style w:type="paragraph" w:styleId="41">
    <w:name w:val="List Bullet 4"/>
    <w:basedOn w:val="33"/>
    <w:qFormat/>
    <w:pPr>
      <w:ind w:left="1418"/>
    </w:pPr>
  </w:style>
  <w:style w:type="paragraph" w:styleId="33">
    <w:name w:val="List Bullet 3"/>
    <w:basedOn w:val="22"/>
    <w:qFormat/>
    <w:pPr>
      <w:ind w:left="1135"/>
    </w:pPr>
  </w:style>
  <w:style w:type="paragraph" w:styleId="22">
    <w:name w:val="List Bullet 2"/>
    <w:basedOn w:val="a8"/>
    <w:qFormat/>
    <w:pPr>
      <w:overflowPunct w:val="0"/>
      <w:autoSpaceDE w:val="0"/>
      <w:autoSpaceDN w:val="0"/>
      <w:adjustRightInd w:val="0"/>
      <w:snapToGrid/>
      <w:ind w:left="851"/>
      <w:textAlignment w:val="baseline"/>
    </w:pPr>
    <w:rPr>
      <w:lang w:val="en-GB" w:eastAsia="en-GB"/>
    </w:rPr>
  </w:style>
  <w:style w:type="paragraph" w:styleId="a8">
    <w:name w:val="List Bullet"/>
    <w:basedOn w:val="a4"/>
    <w:pPr>
      <w:autoSpaceDE/>
      <w:autoSpaceDN/>
      <w:adjustRightInd/>
      <w:spacing w:after="180"/>
      <w:ind w:left="568" w:hanging="284"/>
      <w:jc w:val="left"/>
    </w:pPr>
    <w:rPr>
      <w:sz w:val="20"/>
      <w:szCs w:val="20"/>
    </w:rPr>
  </w:style>
  <w:style w:type="paragraph" w:styleId="a9">
    <w:name w:val="Normal Indent"/>
    <w:basedOn w:val="a0"/>
    <w:pPr>
      <w:widowControl w:val="0"/>
      <w:autoSpaceDE/>
      <w:autoSpaceDN/>
      <w:adjustRightInd/>
      <w:snapToGrid/>
      <w:spacing w:after="0"/>
      <w:ind w:firstLine="420"/>
    </w:pPr>
    <w:rPr>
      <w:kern w:val="2"/>
      <w:sz w:val="21"/>
      <w:szCs w:val="20"/>
      <w:lang w:eastAsia="zh-CN"/>
    </w:rPr>
  </w:style>
  <w:style w:type="paragraph" w:styleId="aa">
    <w:name w:val="caption"/>
    <w:basedOn w:val="a0"/>
    <w:next w:val="a0"/>
    <w:link w:val="Char3"/>
    <w:uiPriority w:val="99"/>
    <w:qFormat/>
    <w:pPr>
      <w:spacing w:before="120"/>
      <w:jc w:val="center"/>
    </w:pPr>
    <w:rPr>
      <w:b/>
      <w:bCs/>
      <w:sz w:val="20"/>
      <w:szCs w:val="20"/>
    </w:rPr>
  </w:style>
  <w:style w:type="paragraph" w:styleId="ab">
    <w:name w:val="Document Map"/>
    <w:basedOn w:val="a0"/>
    <w:link w:val="Char4"/>
    <w:uiPriority w:val="99"/>
    <w:qFormat/>
    <w:rPr>
      <w:rFonts w:ascii="宋体"/>
      <w:sz w:val="18"/>
      <w:szCs w:val="18"/>
    </w:rPr>
  </w:style>
  <w:style w:type="paragraph" w:styleId="34">
    <w:name w:val="Body Text 3"/>
    <w:basedOn w:val="a0"/>
    <w:link w:val="3Char1"/>
    <w:qFormat/>
    <w:pPr>
      <w:autoSpaceDE/>
      <w:autoSpaceDN/>
      <w:adjustRightInd/>
      <w:snapToGrid/>
      <w:spacing w:after="0"/>
    </w:pPr>
    <w:rPr>
      <w:rFonts w:eastAsia="MS Gothic"/>
      <w:sz w:val="24"/>
      <w:szCs w:val="20"/>
      <w:lang w:val="en-GB" w:eastAsia="ja-JP"/>
    </w:rPr>
  </w:style>
  <w:style w:type="paragraph" w:styleId="ac">
    <w:name w:val="Body Text"/>
    <w:basedOn w:val="a0"/>
    <w:link w:val="Char5"/>
    <w:rPr>
      <w:sz w:val="20"/>
      <w:szCs w:val="20"/>
    </w:rPr>
  </w:style>
  <w:style w:type="paragraph" w:styleId="ad">
    <w:name w:val="Body Text Indent"/>
    <w:basedOn w:val="a0"/>
    <w:link w:val="Char6"/>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e">
    <w:name w:val="Plain Text"/>
    <w:basedOn w:val="a0"/>
    <w:link w:val="Char7"/>
    <w:uiPriority w:val="99"/>
    <w:qFormat/>
    <w:pPr>
      <w:overflowPunct w:val="0"/>
      <w:snapToGrid/>
      <w:spacing w:after="180"/>
      <w:jc w:val="left"/>
      <w:textAlignment w:val="baseline"/>
    </w:pPr>
    <w:rPr>
      <w:rFonts w:ascii="Courier New" w:hAnsi="Courier New"/>
      <w:sz w:val="20"/>
      <w:szCs w:val="20"/>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10">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af">
    <w:name w:val="Date"/>
    <w:basedOn w:val="a0"/>
    <w:next w:val="a0"/>
    <w:link w:val="Char8"/>
    <w:uiPriority w:val="99"/>
    <w:qFormat/>
    <w:pPr>
      <w:overflowPunct w:val="0"/>
      <w:snapToGrid/>
      <w:spacing w:after="0"/>
      <w:textAlignment w:val="baseline"/>
    </w:pPr>
    <w:rPr>
      <w:sz w:val="20"/>
      <w:szCs w:val="20"/>
      <w:lang w:val="en-GB" w:eastAsia="en-GB"/>
    </w:rPr>
  </w:style>
  <w:style w:type="paragraph" w:styleId="23">
    <w:name w:val="Body Text Indent 2"/>
    <w:basedOn w:val="a0"/>
    <w:link w:val="2Char1"/>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0">
    <w:name w:val="Balloon Text"/>
    <w:basedOn w:val="a0"/>
    <w:link w:val="Char9"/>
    <w:uiPriority w:val="99"/>
    <w:qFormat/>
    <w:rPr>
      <w:rFonts w:ascii="Tahoma" w:hAnsi="Tahoma" w:cs="Tahoma"/>
      <w:sz w:val="16"/>
      <w:szCs w:val="16"/>
    </w:rPr>
  </w:style>
  <w:style w:type="paragraph" w:styleId="af1">
    <w:name w:val="footer"/>
    <w:basedOn w:val="a0"/>
    <w:link w:val="Chara"/>
    <w:uiPriority w:val="99"/>
    <w:qFormat/>
    <w:pPr>
      <w:tabs>
        <w:tab w:val="center" w:pos="4680"/>
        <w:tab w:val="right" w:pos="9360"/>
      </w:tabs>
    </w:pPr>
  </w:style>
  <w:style w:type="paragraph" w:styleId="24">
    <w:name w:val="Body Text First Indent 2"/>
    <w:basedOn w:val="ad"/>
    <w:link w:val="2Char2"/>
    <w:qFormat/>
    <w:pPr>
      <w:ind w:firstLineChars="200" w:firstLine="420"/>
    </w:pPr>
  </w:style>
  <w:style w:type="paragraph" w:styleId="af2">
    <w:name w:val="header"/>
    <w:basedOn w:val="a0"/>
    <w:link w:val="Charb"/>
    <w:qFormat/>
    <w:pPr>
      <w:tabs>
        <w:tab w:val="center" w:pos="4680"/>
        <w:tab w:val="right" w:pos="9360"/>
      </w:tabs>
    </w:pPr>
  </w:style>
  <w:style w:type="paragraph" w:styleId="af3">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4">
    <w:name w:val="Subtitle"/>
    <w:basedOn w:val="a0"/>
    <w:next w:val="a0"/>
    <w:link w:val="Charc"/>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5">
    <w:name w:val="footnote text"/>
    <w:basedOn w:val="a0"/>
    <w:link w:val="Chard"/>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snapToGrid/>
      <w:spacing w:after="0"/>
      <w:ind w:left="1080"/>
      <w:jc w:val="left"/>
      <w:textAlignment w:val="baseline"/>
    </w:pPr>
    <w:rPr>
      <w:sz w:val="20"/>
      <w:szCs w:val="20"/>
      <w:lang w:eastAsia="ja-JP"/>
    </w:rPr>
  </w:style>
  <w:style w:type="paragraph" w:styleId="af6">
    <w:name w:val="table of figures"/>
    <w:basedOn w:val="a0"/>
    <w:next w:val="a0"/>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5">
    <w:name w:val="toc 2"/>
    <w:basedOn w:val="10"/>
    <w:next w:val="a0"/>
    <w:uiPriority w:val="39"/>
    <w:qFormat/>
    <w:pPr>
      <w:keepNext w:val="0"/>
      <w:spacing w:before="0"/>
      <w:ind w:left="851" w:hanging="851"/>
    </w:pPr>
    <w:rPr>
      <w:sz w:val="20"/>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0"/>
      <w:jc w:val="left"/>
    </w:pPr>
    <w:rPr>
      <w:szCs w:val="20"/>
    </w:rPr>
  </w:style>
  <w:style w:type="paragraph" w:styleId="27">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7">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pPr>
      <w:keepLines/>
      <w:overflowPunct w:val="0"/>
      <w:snapToGrid/>
      <w:spacing w:after="0"/>
      <w:jc w:val="left"/>
      <w:textAlignment w:val="baseline"/>
    </w:pPr>
    <w:rPr>
      <w:sz w:val="20"/>
      <w:szCs w:val="20"/>
      <w:lang w:val="en-GB" w:eastAsia="en-GB"/>
    </w:rPr>
  </w:style>
  <w:style w:type="paragraph" w:styleId="28">
    <w:name w:val="index 2"/>
    <w:basedOn w:val="11"/>
    <w:next w:val="a0"/>
    <w:qFormat/>
    <w:pPr>
      <w:ind w:left="284"/>
    </w:pPr>
  </w:style>
  <w:style w:type="paragraph" w:styleId="af8">
    <w:name w:val="Title"/>
    <w:basedOn w:val="a0"/>
    <w:link w:val="Chare"/>
    <w:qFormat/>
    <w:pPr>
      <w:overflowPunct w:val="0"/>
      <w:snapToGrid/>
      <w:jc w:val="center"/>
      <w:textAlignment w:val="baseline"/>
    </w:pPr>
    <w:rPr>
      <w:rFonts w:ascii="Arial" w:eastAsia="MS Mincho" w:hAnsi="Arial"/>
      <w:b/>
      <w:sz w:val="24"/>
      <w:szCs w:val="20"/>
      <w:lang w:val="de-DE" w:eastAsia="ja-JP"/>
    </w:rPr>
  </w:style>
  <w:style w:type="character" w:styleId="af9">
    <w:name w:val="Strong"/>
    <w:basedOn w:val="a1"/>
    <w:uiPriority w:val="22"/>
    <w:qFormat/>
    <w:rPr>
      <w:b/>
      <w:bCs/>
    </w:rPr>
  </w:style>
  <w:style w:type="character" w:styleId="afa">
    <w:name w:val="page number"/>
    <w:basedOn w:val="a1"/>
    <w:qFormat/>
  </w:style>
  <w:style w:type="character" w:styleId="afb">
    <w:name w:val="FollowedHyperlink"/>
    <w:basedOn w:val="a1"/>
    <w:uiPriority w:val="99"/>
    <w:rPr>
      <w:color w:val="800080"/>
      <w:u w:val="single"/>
    </w:rPr>
  </w:style>
  <w:style w:type="character" w:styleId="afc">
    <w:name w:val="Emphasis"/>
    <w:uiPriority w:val="20"/>
    <w:qFormat/>
    <w:rPr>
      <w:i/>
      <w:iCs/>
    </w:rPr>
  </w:style>
  <w:style w:type="character" w:styleId="afd">
    <w:name w:val="line number"/>
    <w:qFormat/>
    <w:rPr>
      <w:rFonts w:ascii="Arial" w:eastAsia="宋体" w:hAnsi="Arial" w:cs="Arial"/>
      <w:color w:val="0000FF"/>
      <w:kern w:val="2"/>
      <w:sz w:val="18"/>
      <w:lang w:val="en-US" w:eastAsia="zh-CN" w:bidi="ar-SA"/>
    </w:rPr>
  </w:style>
  <w:style w:type="character" w:styleId="afe">
    <w:name w:val="Hyperlink"/>
    <w:basedOn w:val="a1"/>
    <w:uiPriority w:val="99"/>
    <w:qFormat/>
    <w:rPr>
      <w:color w:val="0000FF"/>
      <w:u w:val="single"/>
    </w:rPr>
  </w:style>
  <w:style w:type="character" w:styleId="aff">
    <w:name w:val="annotation reference"/>
    <w:basedOn w:val="a1"/>
    <w:uiPriority w:val="99"/>
    <w:qFormat/>
    <w:rPr>
      <w:sz w:val="16"/>
      <w:szCs w:val="16"/>
    </w:rPr>
  </w:style>
  <w:style w:type="character" w:styleId="aff0">
    <w:name w:val="footnote reference"/>
    <w:basedOn w:val="a1"/>
    <w:rPr>
      <w:vertAlign w:val="superscript"/>
    </w:rPr>
  </w:style>
  <w:style w:type="table" w:styleId="aff1">
    <w:name w:val="Table Grid"/>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2">
    <w:name w:val="Table Theme"/>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3">
    <w:name w:val="Table Elegant"/>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pPr>
      <w:numPr>
        <w:numId w:val="4"/>
      </w:numPr>
      <w:adjustRightInd/>
      <w:spacing w:after="60"/>
      <w:jc w:val="left"/>
    </w:pPr>
    <w:rPr>
      <w:sz w:val="20"/>
      <w:szCs w:val="16"/>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3">
    <w:name w:val="题注 Char"/>
    <w:basedOn w:val="a1"/>
    <w:link w:val="aa"/>
    <w:uiPriority w:val="99"/>
    <w:qFormat/>
    <w:rPr>
      <w:b/>
      <w:bCs/>
    </w:rPr>
  </w:style>
  <w:style w:type="character" w:customStyle="1" w:styleId="Charb">
    <w:name w:val="页眉 Char"/>
    <w:basedOn w:val="a1"/>
    <w:link w:val="af2"/>
    <w:qFormat/>
    <w:rPr>
      <w:sz w:val="22"/>
      <w:szCs w:val="22"/>
    </w:rPr>
  </w:style>
  <w:style w:type="character" w:customStyle="1" w:styleId="Chara">
    <w:name w:val="页脚 Char"/>
    <w:basedOn w:val="a1"/>
    <w:link w:val="af1"/>
    <w:uiPriority w:val="99"/>
    <w:qFormat/>
    <w:rPr>
      <w:sz w:val="22"/>
      <w:szCs w:val="22"/>
    </w:rPr>
  </w:style>
  <w:style w:type="character" w:customStyle="1" w:styleId="word">
    <w:name w:val="word"/>
    <w:basedOn w:val="a1"/>
    <w:qFormat/>
  </w:style>
  <w:style w:type="character" w:customStyle="1" w:styleId="3Char">
    <w:name w:val="标题 3 Char"/>
    <w:basedOn w:val="a1"/>
    <w:link w:val="30"/>
    <w:qFormat/>
    <w:rPr>
      <w:b/>
      <w:sz w:val="22"/>
      <w:szCs w:val="22"/>
      <w:lang w:val="en-GB" w:eastAsia="en-US"/>
    </w:rPr>
  </w:style>
  <w:style w:type="paragraph" w:styleId="aff4">
    <w:name w:val="List Paragraph"/>
    <w:aliases w:val="- Bullets,목록 단락,リスト段落,Lista1,?? ??,?????,????,列出段落1,中等深浅网格 1 - 着色 21,列表段落,1st level - Bullet List Paragraph,Lettre d'introduction,Paragrafo elenco,Normal bullet 2,Bullet list,¥¡¡¡¡ì¬º¥¹¥È¶ÎÂä,ÁÐ³ö¶ÎÂä,列表段落1,Task Body,Viñetas (Inicio Parrafo)"/>
    <w:basedOn w:val="a0"/>
    <w:link w:val="Charf"/>
    <w:uiPriority w:val="34"/>
    <w:qFormat/>
    <w:pPr>
      <w:ind w:firstLineChars="200" w:firstLine="420"/>
    </w:pPr>
  </w:style>
  <w:style w:type="character" w:customStyle="1" w:styleId="Char2">
    <w:name w:val="批注文字 Char"/>
    <w:basedOn w:val="a1"/>
    <w:link w:val="a6"/>
    <w:uiPriority w:val="99"/>
    <w:qFormat/>
    <w:rPr>
      <w:lang w:eastAsia="en-US"/>
    </w:rPr>
  </w:style>
  <w:style w:type="character" w:customStyle="1" w:styleId="Char1">
    <w:name w:val="批注主题 Char"/>
    <w:basedOn w:val="Char2"/>
    <w:link w:val="a5"/>
    <w:uiPriority w:val="99"/>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Char4">
    <w:name w:val="文档结构图 Char"/>
    <w:basedOn w:val="a1"/>
    <w:link w:val="ab"/>
    <w:uiPriority w:val="99"/>
    <w:qFormat/>
    <w:rPr>
      <w:rFonts w:ascii="宋体"/>
      <w:sz w:val="18"/>
      <w:szCs w:val="18"/>
      <w:lang w:eastAsia="en-US"/>
    </w:rPr>
  </w:style>
  <w:style w:type="character" w:customStyle="1" w:styleId="Char6">
    <w:name w:val="正文文本缩进 Char"/>
    <w:basedOn w:val="a1"/>
    <w:link w:val="ad"/>
    <w:uiPriority w:val="99"/>
    <w:qFormat/>
    <w:rPr>
      <w:sz w:val="22"/>
      <w:szCs w:val="22"/>
      <w:lang w:eastAsia="en-US"/>
    </w:rPr>
  </w:style>
  <w:style w:type="character" w:customStyle="1" w:styleId="2Char2">
    <w:name w:val="正文首行缩进 2 Char"/>
    <w:basedOn w:val="Char6"/>
    <w:link w:val="24"/>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4">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
    <w:name w:val="清单表 6 彩色1"/>
    <w:basedOn w:val="a2"/>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Char">
    <w:name w:val="标题 1 Char"/>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5">
    <w:name w:val="网格型1"/>
    <w:basedOn w:val="a2"/>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Charf">
    <w:name w:val="列出段落 Char"/>
    <w:aliases w:val="- Bullets Char,목록 단락 Char,リスト段落 Char,Lista1 Char,?? ?? Char,????? Char,???? Char,列出段落1 Char,中等深浅网格 1 - 着色 21 Char,列表段落 Char,1st level - Bullet List Paragraph Char,Lettre d'introduction Char,Paragrafo elenco Char,Normal bullet 2 Char,列表段落1 Char"/>
    <w:link w:val="aff4"/>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qFormat/>
    <w:pPr>
      <w:autoSpaceDE/>
      <w:autoSpaceDN/>
      <w:adjustRightInd/>
      <w:snapToGrid/>
      <w:spacing w:after="180"/>
      <w:ind w:left="1418" w:hanging="284"/>
      <w:jc w:val="left"/>
    </w:pPr>
    <w:rPr>
      <w:sz w:val="20"/>
      <w:szCs w:val="20"/>
      <w:lang w:val="en-GB"/>
    </w:rPr>
  </w:style>
  <w:style w:type="paragraph" w:customStyle="1" w:styleId="B5">
    <w:name w:val="B5"/>
    <w:basedOn w:val="a0"/>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Char9">
    <w:name w:val="批注框文本 Char"/>
    <w:link w:val="af0"/>
    <w:uiPriority w:val="99"/>
    <w:qFormat/>
    <w:rPr>
      <w:rFonts w:ascii="Tahoma" w:hAnsi="Tahoma" w:cs="Tahoma"/>
      <w:sz w:val="16"/>
      <w:szCs w:val="16"/>
      <w:lang w:eastAsia="en-US"/>
    </w:rPr>
  </w:style>
  <w:style w:type="character" w:customStyle="1" w:styleId="TALChar">
    <w:name w:val="TAL Char"/>
    <w:link w:val="TAL"/>
    <w:rPr>
      <w:rFonts w:ascii="Arial" w:hAnsi="Arial"/>
      <w:sz w:val="18"/>
      <w:lang w:val="en-GB" w:eastAsia="en-US"/>
    </w:rPr>
  </w:style>
  <w:style w:type="character" w:customStyle="1" w:styleId="Chard">
    <w:name w:val="脚注文本 Char"/>
    <w:link w:val="af5"/>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Char7">
    <w:name w:val="纯文本 Char"/>
    <w:basedOn w:val="a1"/>
    <w:link w:val="ae"/>
    <w:uiPriority w:val="99"/>
    <w:qFormat/>
    <w:rPr>
      <w:rFonts w:ascii="Courier New" w:hAnsi="Courier New"/>
      <w:lang w:val="nb-NO" w:eastAsia="en-GB"/>
    </w:rPr>
  </w:style>
  <w:style w:type="character" w:customStyle="1" w:styleId="Char5">
    <w:name w:val="正文文本 Char"/>
    <w:link w:val="ac"/>
    <w:qFormat/>
    <w:rPr>
      <w:lang w:eastAsia="en-US"/>
    </w:rPr>
  </w:style>
  <w:style w:type="character" w:customStyle="1" w:styleId="2Char3">
    <w:name w:val="正文文本 2 Char"/>
    <w:link w:val="26"/>
    <w:qFormat/>
    <w:rPr>
      <w:sz w:val="22"/>
      <w:lang w:eastAsia="en-US"/>
    </w:rPr>
  </w:style>
  <w:style w:type="character" w:customStyle="1" w:styleId="2Char1">
    <w:name w:val="正文文本缩进 2 Char"/>
    <w:basedOn w:val="a1"/>
    <w:link w:val="23"/>
    <w:qFormat/>
    <w:rPr>
      <w:kern w:val="2"/>
      <w:lang w:val="zh-CN" w:eastAsia="zh-CN"/>
    </w:rPr>
  </w:style>
  <w:style w:type="character" w:customStyle="1" w:styleId="3Char2">
    <w:name w:val="正文文本缩进 3 Char"/>
    <w:basedOn w:val="a1"/>
    <w:link w:val="35"/>
    <w:qFormat/>
    <w:rPr>
      <w:lang w:eastAsia="ja-JP"/>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Char8">
    <w:name w:val="日期 Char"/>
    <w:basedOn w:val="a1"/>
    <w:link w:val="af"/>
    <w:uiPriority w:val="99"/>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Char">
    <w:name w:val="标题 2 Char"/>
    <w:link w:val="2"/>
    <w:qFormat/>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qFormat/>
    <w:rPr>
      <w:b/>
      <w:bCs/>
      <w:sz w:val="28"/>
      <w:szCs w:val="28"/>
      <w:lang w:eastAsia="en-US"/>
    </w:rPr>
  </w:style>
  <w:style w:type="character" w:customStyle="1" w:styleId="5Char">
    <w:name w:val="标题 5 Char"/>
    <w:aliases w:val="h5 Char,Heading5 Char"/>
    <w:link w:val="5"/>
    <w:qFormat/>
    <w:rPr>
      <w:b/>
      <w:bCs/>
      <w:i/>
      <w:iCs/>
      <w:sz w:val="26"/>
      <w:szCs w:val="26"/>
      <w:lang w:eastAsia="en-US"/>
    </w:rPr>
  </w:style>
  <w:style w:type="character" w:customStyle="1" w:styleId="6Char">
    <w:name w:val="标题 6 Char"/>
    <w:link w:val="6"/>
    <w:qFormat/>
    <w:rPr>
      <w:b/>
      <w:bCs/>
      <w:sz w:val="22"/>
      <w:szCs w:val="22"/>
      <w:lang w:eastAsia="en-US"/>
    </w:rPr>
  </w:style>
  <w:style w:type="character" w:customStyle="1" w:styleId="7Char">
    <w:name w:val="标题 7 Char"/>
    <w:link w:val="7"/>
    <w:qFormat/>
    <w:rPr>
      <w:sz w:val="24"/>
      <w:szCs w:val="24"/>
      <w:lang w:eastAsia="en-US"/>
    </w:rPr>
  </w:style>
  <w:style w:type="character" w:customStyle="1" w:styleId="8Char">
    <w:name w:val="标题 8 Char"/>
    <w:link w:val="8"/>
    <w:qFormat/>
    <w:rPr>
      <w:i/>
      <w:iCs/>
      <w:sz w:val="24"/>
      <w:szCs w:val="24"/>
      <w:lang w:eastAsia="en-US"/>
    </w:rPr>
  </w:style>
  <w:style w:type="character" w:customStyle="1" w:styleId="9Char">
    <w:name w:val="标题 9 Char"/>
    <w:aliases w:val="Figure Heading Char,FH Char"/>
    <w:link w:val="9"/>
    <w:qFormat/>
    <w:rPr>
      <w:rFonts w:ascii="Arial" w:hAnsi="Arial" w:cs="Arial"/>
      <w:sz w:val="22"/>
      <w:szCs w:val="22"/>
      <w:lang w:eastAsia="en-US"/>
    </w:rPr>
  </w:style>
  <w:style w:type="character" w:customStyle="1" w:styleId="Char0">
    <w:name w:val="列表 Char"/>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Arial" w:eastAsia="Times New Roman" w:hAnsi="Arial"/>
      <w:sz w:val="22"/>
      <w:lang w:eastAsia="en-US"/>
    </w:rPr>
  </w:style>
  <w:style w:type="character" w:customStyle="1" w:styleId="3Char0">
    <w:name w:val="列表 3 Char"/>
    <w:link w:val="31"/>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4"/>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c"/>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Charc">
    <w:name w:val="副标题 Char"/>
    <w:basedOn w:val="a1"/>
    <w:link w:val="af4"/>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e">
    <w:name w:val="标题 Char"/>
    <w:basedOn w:val="a1"/>
    <w:link w:val="af8"/>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d"/>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2"/>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c"/>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6">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7">
    <w:name w:val="样式 正文"/>
    <w:basedOn w:val="a0"/>
    <w:link w:val="Charf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7"/>
    <w:rPr>
      <w:rFonts w:eastAsia="宋体" w:cs="宋体"/>
      <w:kern w:val="2"/>
      <w:sz w:val="21"/>
    </w:rPr>
  </w:style>
  <w:style w:type="paragraph" w:customStyle="1" w:styleId="a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c"/>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a"/>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c"/>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8"/>
    <w:next w:val="ac"/>
    <w:qFormat/>
    <w:pPr>
      <w:snapToGrid/>
      <w:spacing w:after="240"/>
      <w:ind w:left="714" w:hanging="357"/>
    </w:pPr>
    <w:rPr>
      <w:rFonts w:ascii="Arial" w:eastAsia="MS Gothic" w:hAnsi="Arial"/>
      <w:sz w:val="24"/>
      <w:lang w:val="en-GB" w:eastAsia="ja-JP"/>
    </w:rPr>
  </w:style>
  <w:style w:type="character" w:customStyle="1" w:styleId="3Char1">
    <w:name w:val="正文文本 3 Char"/>
    <w:basedOn w:val="a1"/>
    <w:link w:val="34"/>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c"/>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b">
    <w:name w:val="テキスト"/>
    <w:basedOn w:val="a0"/>
    <w:link w:val="a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c">
    <w:name w:val="テキスト (文字)"/>
    <w:link w:val="a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table" w:customStyle="1" w:styleId="2d">
    <w:name w:val="网格型2"/>
    <w:basedOn w:val="a2"/>
    <w:next w:val="aff1"/>
    <w:qFormat/>
    <w:rsid w:val="00C315C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a1"/>
    <w:rsid w:val="00384083"/>
  </w:style>
  <w:style w:type="character" w:customStyle="1" w:styleId="B3Char2">
    <w:name w:val="B3 Char2"/>
    <w:qFormat/>
    <w:rsid w:val="00E165AC"/>
    <w:rPr>
      <w:rFonts w:eastAsia="Times New Roman"/>
    </w:rPr>
  </w:style>
  <w:style w:type="table" w:customStyle="1" w:styleId="37">
    <w:name w:val="网格型3"/>
    <w:basedOn w:val="a2"/>
    <w:next w:val="aff1"/>
    <w:uiPriority w:val="59"/>
    <w:rsid w:val="00F468EB"/>
    <w:pPr>
      <w:spacing w:after="180"/>
    </w:pPr>
    <w:rPr>
      <w:rFonts w:eastAsia="MS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ac"/>
    <w:next w:val="a0"/>
    <w:qFormat/>
    <w:rsid w:val="00A3049E"/>
    <w:pPr>
      <w:numPr>
        <w:numId w:val="27"/>
      </w:numPr>
      <w:tabs>
        <w:tab w:val="clear" w:pos="1304"/>
        <w:tab w:val="num" w:pos="360"/>
        <w:tab w:val="left" w:pos="1701"/>
      </w:tabs>
      <w:autoSpaceDE/>
      <w:autoSpaceDN/>
      <w:adjustRightInd/>
      <w:snapToGrid/>
      <w:spacing w:after="160" w:line="259" w:lineRule="auto"/>
      <w:ind w:left="0" w:firstLine="0"/>
      <w:jc w:val="left"/>
    </w:pPr>
    <w:rPr>
      <w:rFonts w:ascii="Arial" w:eastAsiaTheme="minorHAnsi" w:hAnsi="Arial"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885225">
      <w:bodyDiv w:val="1"/>
      <w:marLeft w:val="0"/>
      <w:marRight w:val="0"/>
      <w:marTop w:val="0"/>
      <w:marBottom w:val="0"/>
      <w:divBdr>
        <w:top w:val="none" w:sz="0" w:space="0" w:color="auto"/>
        <w:left w:val="none" w:sz="0" w:space="0" w:color="auto"/>
        <w:bottom w:val="none" w:sz="0" w:space="0" w:color="auto"/>
        <w:right w:val="none" w:sz="0" w:space="0" w:color="auto"/>
      </w:divBdr>
      <w:divsChild>
        <w:div w:id="893850843">
          <w:marLeft w:val="547"/>
          <w:marRight w:val="0"/>
          <w:marTop w:val="106"/>
          <w:marBottom w:val="0"/>
          <w:divBdr>
            <w:top w:val="none" w:sz="0" w:space="0" w:color="auto"/>
            <w:left w:val="none" w:sz="0" w:space="0" w:color="auto"/>
            <w:bottom w:val="none" w:sz="0" w:space="0" w:color="auto"/>
            <w:right w:val="none" w:sz="0" w:space="0" w:color="auto"/>
          </w:divBdr>
        </w:div>
        <w:div w:id="992874399">
          <w:marLeft w:val="1166"/>
          <w:marRight w:val="0"/>
          <w:marTop w:val="96"/>
          <w:marBottom w:val="0"/>
          <w:divBdr>
            <w:top w:val="none" w:sz="0" w:space="0" w:color="auto"/>
            <w:left w:val="none" w:sz="0" w:space="0" w:color="auto"/>
            <w:bottom w:val="none" w:sz="0" w:space="0" w:color="auto"/>
            <w:right w:val="none" w:sz="0" w:space="0" w:color="auto"/>
          </w:divBdr>
        </w:div>
        <w:div w:id="1693604520">
          <w:marLeft w:val="1800"/>
          <w:marRight w:val="0"/>
          <w:marTop w:val="82"/>
          <w:marBottom w:val="0"/>
          <w:divBdr>
            <w:top w:val="none" w:sz="0" w:space="0" w:color="auto"/>
            <w:left w:val="none" w:sz="0" w:space="0" w:color="auto"/>
            <w:bottom w:val="none" w:sz="0" w:space="0" w:color="auto"/>
            <w:right w:val="none" w:sz="0" w:space="0" w:color="auto"/>
          </w:divBdr>
        </w:div>
      </w:divsChild>
    </w:div>
    <w:div w:id="240874045">
      <w:bodyDiv w:val="1"/>
      <w:marLeft w:val="0"/>
      <w:marRight w:val="0"/>
      <w:marTop w:val="0"/>
      <w:marBottom w:val="0"/>
      <w:divBdr>
        <w:top w:val="none" w:sz="0" w:space="0" w:color="auto"/>
        <w:left w:val="none" w:sz="0" w:space="0" w:color="auto"/>
        <w:bottom w:val="none" w:sz="0" w:space="0" w:color="auto"/>
        <w:right w:val="none" w:sz="0" w:space="0" w:color="auto"/>
      </w:divBdr>
    </w:div>
    <w:div w:id="436222374">
      <w:bodyDiv w:val="1"/>
      <w:marLeft w:val="0"/>
      <w:marRight w:val="0"/>
      <w:marTop w:val="0"/>
      <w:marBottom w:val="0"/>
      <w:divBdr>
        <w:top w:val="none" w:sz="0" w:space="0" w:color="auto"/>
        <w:left w:val="none" w:sz="0" w:space="0" w:color="auto"/>
        <w:bottom w:val="none" w:sz="0" w:space="0" w:color="auto"/>
        <w:right w:val="none" w:sz="0" w:space="0" w:color="auto"/>
      </w:divBdr>
      <w:divsChild>
        <w:div w:id="353658718">
          <w:marLeft w:val="0"/>
          <w:marRight w:val="0"/>
          <w:marTop w:val="0"/>
          <w:marBottom w:val="0"/>
          <w:divBdr>
            <w:top w:val="none" w:sz="0" w:space="0" w:color="auto"/>
            <w:left w:val="none" w:sz="0" w:space="0" w:color="auto"/>
            <w:bottom w:val="none" w:sz="0" w:space="0" w:color="auto"/>
            <w:right w:val="none" w:sz="0" w:space="0" w:color="auto"/>
          </w:divBdr>
          <w:divsChild>
            <w:div w:id="545412309">
              <w:marLeft w:val="0"/>
              <w:marRight w:val="0"/>
              <w:marTop w:val="0"/>
              <w:marBottom w:val="0"/>
              <w:divBdr>
                <w:top w:val="none" w:sz="0" w:space="0" w:color="auto"/>
                <w:left w:val="none" w:sz="0" w:space="0" w:color="auto"/>
                <w:bottom w:val="none" w:sz="0" w:space="0" w:color="auto"/>
                <w:right w:val="none" w:sz="0" w:space="0" w:color="auto"/>
              </w:divBdr>
              <w:divsChild>
                <w:div w:id="1329096315">
                  <w:marLeft w:val="0"/>
                  <w:marRight w:val="0"/>
                  <w:marTop w:val="0"/>
                  <w:marBottom w:val="0"/>
                  <w:divBdr>
                    <w:top w:val="none" w:sz="0" w:space="0" w:color="auto"/>
                    <w:left w:val="none" w:sz="0" w:space="0" w:color="auto"/>
                    <w:bottom w:val="none" w:sz="0" w:space="0" w:color="auto"/>
                    <w:right w:val="none" w:sz="0" w:space="0" w:color="auto"/>
                  </w:divBdr>
                  <w:divsChild>
                    <w:div w:id="537357578">
                      <w:marLeft w:val="0"/>
                      <w:marRight w:val="0"/>
                      <w:marTop w:val="0"/>
                      <w:marBottom w:val="0"/>
                      <w:divBdr>
                        <w:top w:val="none" w:sz="0" w:space="0" w:color="auto"/>
                        <w:left w:val="none" w:sz="0" w:space="0" w:color="auto"/>
                        <w:bottom w:val="none" w:sz="0" w:space="0" w:color="auto"/>
                        <w:right w:val="none" w:sz="0" w:space="0" w:color="auto"/>
                      </w:divBdr>
                      <w:divsChild>
                        <w:div w:id="1742555419">
                          <w:marLeft w:val="0"/>
                          <w:marRight w:val="0"/>
                          <w:marTop w:val="0"/>
                          <w:marBottom w:val="0"/>
                          <w:divBdr>
                            <w:top w:val="none" w:sz="0" w:space="0" w:color="auto"/>
                            <w:left w:val="none" w:sz="0" w:space="0" w:color="auto"/>
                            <w:bottom w:val="none" w:sz="0" w:space="0" w:color="auto"/>
                            <w:right w:val="none" w:sz="0" w:space="0" w:color="auto"/>
                          </w:divBdr>
                          <w:divsChild>
                            <w:div w:id="2077052326">
                              <w:marLeft w:val="0"/>
                              <w:marRight w:val="0"/>
                              <w:marTop w:val="0"/>
                              <w:marBottom w:val="0"/>
                              <w:divBdr>
                                <w:top w:val="none" w:sz="0" w:space="0" w:color="auto"/>
                                <w:left w:val="none" w:sz="0" w:space="0" w:color="auto"/>
                                <w:bottom w:val="none" w:sz="0" w:space="0" w:color="auto"/>
                                <w:right w:val="none" w:sz="0" w:space="0" w:color="auto"/>
                              </w:divBdr>
                              <w:divsChild>
                                <w:div w:id="2089960232">
                                  <w:marLeft w:val="0"/>
                                  <w:marRight w:val="0"/>
                                  <w:marTop w:val="0"/>
                                  <w:marBottom w:val="0"/>
                                  <w:divBdr>
                                    <w:top w:val="none" w:sz="0" w:space="0" w:color="auto"/>
                                    <w:left w:val="none" w:sz="0" w:space="0" w:color="auto"/>
                                    <w:bottom w:val="none" w:sz="0" w:space="0" w:color="auto"/>
                                    <w:right w:val="none" w:sz="0" w:space="0" w:color="auto"/>
                                  </w:divBdr>
                                  <w:divsChild>
                                    <w:div w:id="33770748">
                                      <w:marLeft w:val="0"/>
                                      <w:marRight w:val="0"/>
                                      <w:marTop w:val="0"/>
                                      <w:marBottom w:val="0"/>
                                      <w:divBdr>
                                        <w:top w:val="none" w:sz="0" w:space="0" w:color="auto"/>
                                        <w:left w:val="none" w:sz="0" w:space="0" w:color="auto"/>
                                        <w:bottom w:val="none" w:sz="0" w:space="0" w:color="auto"/>
                                        <w:right w:val="none" w:sz="0" w:space="0" w:color="auto"/>
                                      </w:divBdr>
                                      <w:divsChild>
                                        <w:div w:id="1001083746">
                                          <w:marLeft w:val="0"/>
                                          <w:marRight w:val="0"/>
                                          <w:marTop w:val="0"/>
                                          <w:marBottom w:val="495"/>
                                          <w:divBdr>
                                            <w:top w:val="none" w:sz="0" w:space="0" w:color="auto"/>
                                            <w:left w:val="none" w:sz="0" w:space="0" w:color="auto"/>
                                            <w:bottom w:val="none" w:sz="0" w:space="0" w:color="auto"/>
                                            <w:right w:val="none" w:sz="0" w:space="0" w:color="auto"/>
                                          </w:divBdr>
                                          <w:divsChild>
                                            <w:div w:id="47090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6939742">
      <w:bodyDiv w:val="1"/>
      <w:marLeft w:val="0"/>
      <w:marRight w:val="0"/>
      <w:marTop w:val="0"/>
      <w:marBottom w:val="0"/>
      <w:divBdr>
        <w:top w:val="none" w:sz="0" w:space="0" w:color="auto"/>
        <w:left w:val="none" w:sz="0" w:space="0" w:color="auto"/>
        <w:bottom w:val="none" w:sz="0" w:space="0" w:color="auto"/>
        <w:right w:val="none" w:sz="0" w:space="0" w:color="auto"/>
      </w:divBdr>
      <w:divsChild>
        <w:div w:id="759181403">
          <w:marLeft w:val="547"/>
          <w:marRight w:val="0"/>
          <w:marTop w:val="106"/>
          <w:marBottom w:val="0"/>
          <w:divBdr>
            <w:top w:val="none" w:sz="0" w:space="0" w:color="auto"/>
            <w:left w:val="none" w:sz="0" w:space="0" w:color="auto"/>
            <w:bottom w:val="none" w:sz="0" w:space="0" w:color="auto"/>
            <w:right w:val="none" w:sz="0" w:space="0" w:color="auto"/>
          </w:divBdr>
        </w:div>
        <w:div w:id="1082608489">
          <w:marLeft w:val="1166"/>
          <w:marRight w:val="0"/>
          <w:marTop w:val="96"/>
          <w:marBottom w:val="0"/>
          <w:divBdr>
            <w:top w:val="none" w:sz="0" w:space="0" w:color="auto"/>
            <w:left w:val="none" w:sz="0" w:space="0" w:color="auto"/>
            <w:bottom w:val="none" w:sz="0" w:space="0" w:color="auto"/>
            <w:right w:val="none" w:sz="0" w:space="0" w:color="auto"/>
          </w:divBdr>
        </w:div>
        <w:div w:id="708601913">
          <w:marLeft w:val="1166"/>
          <w:marRight w:val="0"/>
          <w:marTop w:val="96"/>
          <w:marBottom w:val="0"/>
          <w:divBdr>
            <w:top w:val="none" w:sz="0" w:space="0" w:color="auto"/>
            <w:left w:val="none" w:sz="0" w:space="0" w:color="auto"/>
            <w:bottom w:val="none" w:sz="0" w:space="0" w:color="auto"/>
            <w:right w:val="none" w:sz="0" w:space="0" w:color="auto"/>
          </w:divBdr>
        </w:div>
        <w:div w:id="1008407377">
          <w:marLeft w:val="1166"/>
          <w:marRight w:val="0"/>
          <w:marTop w:val="96"/>
          <w:marBottom w:val="0"/>
          <w:divBdr>
            <w:top w:val="none" w:sz="0" w:space="0" w:color="auto"/>
            <w:left w:val="none" w:sz="0" w:space="0" w:color="auto"/>
            <w:bottom w:val="none" w:sz="0" w:space="0" w:color="auto"/>
            <w:right w:val="none" w:sz="0" w:space="0" w:color="auto"/>
          </w:divBdr>
        </w:div>
      </w:divsChild>
    </w:div>
    <w:div w:id="523515403">
      <w:bodyDiv w:val="1"/>
      <w:marLeft w:val="0"/>
      <w:marRight w:val="0"/>
      <w:marTop w:val="0"/>
      <w:marBottom w:val="0"/>
      <w:divBdr>
        <w:top w:val="none" w:sz="0" w:space="0" w:color="auto"/>
        <w:left w:val="none" w:sz="0" w:space="0" w:color="auto"/>
        <w:bottom w:val="none" w:sz="0" w:space="0" w:color="auto"/>
        <w:right w:val="none" w:sz="0" w:space="0" w:color="auto"/>
      </w:divBdr>
      <w:divsChild>
        <w:div w:id="1763335262">
          <w:marLeft w:val="547"/>
          <w:marRight w:val="0"/>
          <w:marTop w:val="125"/>
          <w:marBottom w:val="0"/>
          <w:divBdr>
            <w:top w:val="none" w:sz="0" w:space="0" w:color="auto"/>
            <w:left w:val="none" w:sz="0" w:space="0" w:color="auto"/>
            <w:bottom w:val="none" w:sz="0" w:space="0" w:color="auto"/>
            <w:right w:val="none" w:sz="0" w:space="0" w:color="auto"/>
          </w:divBdr>
        </w:div>
      </w:divsChild>
    </w:div>
    <w:div w:id="649745693">
      <w:bodyDiv w:val="1"/>
      <w:marLeft w:val="0"/>
      <w:marRight w:val="0"/>
      <w:marTop w:val="0"/>
      <w:marBottom w:val="0"/>
      <w:divBdr>
        <w:top w:val="none" w:sz="0" w:space="0" w:color="auto"/>
        <w:left w:val="none" w:sz="0" w:space="0" w:color="auto"/>
        <w:bottom w:val="none" w:sz="0" w:space="0" w:color="auto"/>
        <w:right w:val="none" w:sz="0" w:space="0" w:color="auto"/>
      </w:divBdr>
      <w:divsChild>
        <w:div w:id="1300646314">
          <w:marLeft w:val="547"/>
          <w:marRight w:val="0"/>
          <w:marTop w:val="106"/>
          <w:marBottom w:val="0"/>
          <w:divBdr>
            <w:top w:val="none" w:sz="0" w:space="0" w:color="auto"/>
            <w:left w:val="none" w:sz="0" w:space="0" w:color="auto"/>
            <w:bottom w:val="none" w:sz="0" w:space="0" w:color="auto"/>
            <w:right w:val="none" w:sz="0" w:space="0" w:color="auto"/>
          </w:divBdr>
        </w:div>
        <w:div w:id="876159847">
          <w:marLeft w:val="1166"/>
          <w:marRight w:val="0"/>
          <w:marTop w:val="96"/>
          <w:marBottom w:val="0"/>
          <w:divBdr>
            <w:top w:val="none" w:sz="0" w:space="0" w:color="auto"/>
            <w:left w:val="none" w:sz="0" w:space="0" w:color="auto"/>
            <w:bottom w:val="none" w:sz="0" w:space="0" w:color="auto"/>
            <w:right w:val="none" w:sz="0" w:space="0" w:color="auto"/>
          </w:divBdr>
        </w:div>
        <w:div w:id="1475293615">
          <w:marLeft w:val="1800"/>
          <w:marRight w:val="0"/>
          <w:marTop w:val="82"/>
          <w:marBottom w:val="0"/>
          <w:divBdr>
            <w:top w:val="none" w:sz="0" w:space="0" w:color="auto"/>
            <w:left w:val="none" w:sz="0" w:space="0" w:color="auto"/>
            <w:bottom w:val="none" w:sz="0" w:space="0" w:color="auto"/>
            <w:right w:val="none" w:sz="0" w:space="0" w:color="auto"/>
          </w:divBdr>
        </w:div>
      </w:divsChild>
    </w:div>
    <w:div w:id="690641365">
      <w:bodyDiv w:val="1"/>
      <w:marLeft w:val="0"/>
      <w:marRight w:val="0"/>
      <w:marTop w:val="0"/>
      <w:marBottom w:val="0"/>
      <w:divBdr>
        <w:top w:val="none" w:sz="0" w:space="0" w:color="auto"/>
        <w:left w:val="none" w:sz="0" w:space="0" w:color="auto"/>
        <w:bottom w:val="none" w:sz="0" w:space="0" w:color="auto"/>
        <w:right w:val="none" w:sz="0" w:space="0" w:color="auto"/>
      </w:divBdr>
      <w:divsChild>
        <w:div w:id="1055813889">
          <w:marLeft w:val="547"/>
          <w:marRight w:val="0"/>
          <w:marTop w:val="115"/>
          <w:marBottom w:val="0"/>
          <w:divBdr>
            <w:top w:val="none" w:sz="0" w:space="0" w:color="auto"/>
            <w:left w:val="none" w:sz="0" w:space="0" w:color="auto"/>
            <w:bottom w:val="none" w:sz="0" w:space="0" w:color="auto"/>
            <w:right w:val="none" w:sz="0" w:space="0" w:color="auto"/>
          </w:divBdr>
        </w:div>
        <w:div w:id="2101291752">
          <w:marLeft w:val="1166"/>
          <w:marRight w:val="0"/>
          <w:marTop w:val="77"/>
          <w:marBottom w:val="0"/>
          <w:divBdr>
            <w:top w:val="none" w:sz="0" w:space="0" w:color="auto"/>
            <w:left w:val="none" w:sz="0" w:space="0" w:color="auto"/>
            <w:bottom w:val="none" w:sz="0" w:space="0" w:color="auto"/>
            <w:right w:val="none" w:sz="0" w:space="0" w:color="auto"/>
          </w:divBdr>
        </w:div>
        <w:div w:id="84617456">
          <w:marLeft w:val="1800"/>
          <w:marRight w:val="0"/>
          <w:marTop w:val="72"/>
          <w:marBottom w:val="0"/>
          <w:divBdr>
            <w:top w:val="none" w:sz="0" w:space="0" w:color="auto"/>
            <w:left w:val="none" w:sz="0" w:space="0" w:color="auto"/>
            <w:bottom w:val="none" w:sz="0" w:space="0" w:color="auto"/>
            <w:right w:val="none" w:sz="0" w:space="0" w:color="auto"/>
          </w:divBdr>
        </w:div>
        <w:div w:id="1136027425">
          <w:marLeft w:val="1800"/>
          <w:marRight w:val="0"/>
          <w:marTop w:val="72"/>
          <w:marBottom w:val="0"/>
          <w:divBdr>
            <w:top w:val="none" w:sz="0" w:space="0" w:color="auto"/>
            <w:left w:val="none" w:sz="0" w:space="0" w:color="auto"/>
            <w:bottom w:val="none" w:sz="0" w:space="0" w:color="auto"/>
            <w:right w:val="none" w:sz="0" w:space="0" w:color="auto"/>
          </w:divBdr>
        </w:div>
        <w:div w:id="1671978989">
          <w:marLeft w:val="1166"/>
          <w:marRight w:val="0"/>
          <w:marTop w:val="77"/>
          <w:marBottom w:val="0"/>
          <w:divBdr>
            <w:top w:val="none" w:sz="0" w:space="0" w:color="auto"/>
            <w:left w:val="none" w:sz="0" w:space="0" w:color="auto"/>
            <w:bottom w:val="none" w:sz="0" w:space="0" w:color="auto"/>
            <w:right w:val="none" w:sz="0" w:space="0" w:color="auto"/>
          </w:divBdr>
        </w:div>
      </w:divsChild>
    </w:div>
    <w:div w:id="761881497">
      <w:bodyDiv w:val="1"/>
      <w:marLeft w:val="0"/>
      <w:marRight w:val="0"/>
      <w:marTop w:val="0"/>
      <w:marBottom w:val="0"/>
      <w:divBdr>
        <w:top w:val="none" w:sz="0" w:space="0" w:color="auto"/>
        <w:left w:val="none" w:sz="0" w:space="0" w:color="auto"/>
        <w:bottom w:val="none" w:sz="0" w:space="0" w:color="auto"/>
        <w:right w:val="none" w:sz="0" w:space="0" w:color="auto"/>
      </w:divBdr>
      <w:divsChild>
        <w:div w:id="1901860720">
          <w:marLeft w:val="547"/>
          <w:marRight w:val="0"/>
          <w:marTop w:val="91"/>
          <w:marBottom w:val="0"/>
          <w:divBdr>
            <w:top w:val="none" w:sz="0" w:space="0" w:color="auto"/>
            <w:left w:val="none" w:sz="0" w:space="0" w:color="auto"/>
            <w:bottom w:val="none" w:sz="0" w:space="0" w:color="auto"/>
            <w:right w:val="none" w:sz="0" w:space="0" w:color="auto"/>
          </w:divBdr>
        </w:div>
        <w:div w:id="766266307">
          <w:marLeft w:val="1166"/>
          <w:marRight w:val="0"/>
          <w:marTop w:val="77"/>
          <w:marBottom w:val="0"/>
          <w:divBdr>
            <w:top w:val="none" w:sz="0" w:space="0" w:color="auto"/>
            <w:left w:val="none" w:sz="0" w:space="0" w:color="auto"/>
            <w:bottom w:val="none" w:sz="0" w:space="0" w:color="auto"/>
            <w:right w:val="none" w:sz="0" w:space="0" w:color="auto"/>
          </w:divBdr>
        </w:div>
        <w:div w:id="260257593">
          <w:marLeft w:val="1800"/>
          <w:marRight w:val="0"/>
          <w:marTop w:val="62"/>
          <w:marBottom w:val="0"/>
          <w:divBdr>
            <w:top w:val="none" w:sz="0" w:space="0" w:color="auto"/>
            <w:left w:val="none" w:sz="0" w:space="0" w:color="auto"/>
            <w:bottom w:val="none" w:sz="0" w:space="0" w:color="auto"/>
            <w:right w:val="none" w:sz="0" w:space="0" w:color="auto"/>
          </w:divBdr>
        </w:div>
        <w:div w:id="701629717">
          <w:marLeft w:val="2520"/>
          <w:marRight w:val="0"/>
          <w:marTop w:val="58"/>
          <w:marBottom w:val="0"/>
          <w:divBdr>
            <w:top w:val="none" w:sz="0" w:space="0" w:color="auto"/>
            <w:left w:val="none" w:sz="0" w:space="0" w:color="auto"/>
            <w:bottom w:val="none" w:sz="0" w:space="0" w:color="auto"/>
            <w:right w:val="none" w:sz="0" w:space="0" w:color="auto"/>
          </w:divBdr>
        </w:div>
        <w:div w:id="313459102">
          <w:marLeft w:val="2520"/>
          <w:marRight w:val="0"/>
          <w:marTop w:val="58"/>
          <w:marBottom w:val="0"/>
          <w:divBdr>
            <w:top w:val="none" w:sz="0" w:space="0" w:color="auto"/>
            <w:left w:val="none" w:sz="0" w:space="0" w:color="auto"/>
            <w:bottom w:val="none" w:sz="0" w:space="0" w:color="auto"/>
            <w:right w:val="none" w:sz="0" w:space="0" w:color="auto"/>
          </w:divBdr>
        </w:div>
        <w:div w:id="1196891839">
          <w:marLeft w:val="1800"/>
          <w:marRight w:val="0"/>
          <w:marTop w:val="62"/>
          <w:marBottom w:val="0"/>
          <w:divBdr>
            <w:top w:val="none" w:sz="0" w:space="0" w:color="auto"/>
            <w:left w:val="none" w:sz="0" w:space="0" w:color="auto"/>
            <w:bottom w:val="none" w:sz="0" w:space="0" w:color="auto"/>
            <w:right w:val="none" w:sz="0" w:space="0" w:color="auto"/>
          </w:divBdr>
        </w:div>
        <w:div w:id="387345751">
          <w:marLeft w:val="2520"/>
          <w:marRight w:val="0"/>
          <w:marTop w:val="58"/>
          <w:marBottom w:val="0"/>
          <w:divBdr>
            <w:top w:val="none" w:sz="0" w:space="0" w:color="auto"/>
            <w:left w:val="none" w:sz="0" w:space="0" w:color="auto"/>
            <w:bottom w:val="none" w:sz="0" w:space="0" w:color="auto"/>
            <w:right w:val="none" w:sz="0" w:space="0" w:color="auto"/>
          </w:divBdr>
        </w:div>
        <w:div w:id="277572010">
          <w:marLeft w:val="547"/>
          <w:marRight w:val="0"/>
          <w:marTop w:val="91"/>
          <w:marBottom w:val="0"/>
          <w:divBdr>
            <w:top w:val="none" w:sz="0" w:space="0" w:color="auto"/>
            <w:left w:val="none" w:sz="0" w:space="0" w:color="auto"/>
            <w:bottom w:val="none" w:sz="0" w:space="0" w:color="auto"/>
            <w:right w:val="none" w:sz="0" w:space="0" w:color="auto"/>
          </w:divBdr>
        </w:div>
        <w:div w:id="923297347">
          <w:marLeft w:val="547"/>
          <w:marRight w:val="0"/>
          <w:marTop w:val="91"/>
          <w:marBottom w:val="0"/>
          <w:divBdr>
            <w:top w:val="none" w:sz="0" w:space="0" w:color="auto"/>
            <w:left w:val="none" w:sz="0" w:space="0" w:color="auto"/>
            <w:bottom w:val="none" w:sz="0" w:space="0" w:color="auto"/>
            <w:right w:val="none" w:sz="0" w:space="0" w:color="auto"/>
          </w:divBdr>
        </w:div>
      </w:divsChild>
    </w:div>
    <w:div w:id="877817694">
      <w:bodyDiv w:val="1"/>
      <w:marLeft w:val="0"/>
      <w:marRight w:val="0"/>
      <w:marTop w:val="0"/>
      <w:marBottom w:val="0"/>
      <w:divBdr>
        <w:top w:val="none" w:sz="0" w:space="0" w:color="auto"/>
        <w:left w:val="none" w:sz="0" w:space="0" w:color="auto"/>
        <w:bottom w:val="none" w:sz="0" w:space="0" w:color="auto"/>
        <w:right w:val="none" w:sz="0" w:space="0" w:color="auto"/>
      </w:divBdr>
    </w:div>
    <w:div w:id="964390434">
      <w:bodyDiv w:val="1"/>
      <w:marLeft w:val="0"/>
      <w:marRight w:val="0"/>
      <w:marTop w:val="0"/>
      <w:marBottom w:val="0"/>
      <w:divBdr>
        <w:top w:val="none" w:sz="0" w:space="0" w:color="auto"/>
        <w:left w:val="none" w:sz="0" w:space="0" w:color="auto"/>
        <w:bottom w:val="none" w:sz="0" w:space="0" w:color="auto"/>
        <w:right w:val="none" w:sz="0" w:space="0" w:color="auto"/>
      </w:divBdr>
      <w:divsChild>
        <w:div w:id="1533807728">
          <w:marLeft w:val="720"/>
          <w:marRight w:val="0"/>
          <w:marTop w:val="0"/>
          <w:marBottom w:val="0"/>
          <w:divBdr>
            <w:top w:val="none" w:sz="0" w:space="0" w:color="auto"/>
            <w:left w:val="none" w:sz="0" w:space="0" w:color="auto"/>
            <w:bottom w:val="none" w:sz="0" w:space="0" w:color="auto"/>
            <w:right w:val="none" w:sz="0" w:space="0" w:color="auto"/>
          </w:divBdr>
        </w:div>
      </w:divsChild>
    </w:div>
    <w:div w:id="1000736835">
      <w:bodyDiv w:val="1"/>
      <w:marLeft w:val="0"/>
      <w:marRight w:val="0"/>
      <w:marTop w:val="0"/>
      <w:marBottom w:val="0"/>
      <w:divBdr>
        <w:top w:val="none" w:sz="0" w:space="0" w:color="auto"/>
        <w:left w:val="none" w:sz="0" w:space="0" w:color="auto"/>
        <w:bottom w:val="none" w:sz="0" w:space="0" w:color="auto"/>
        <w:right w:val="none" w:sz="0" w:space="0" w:color="auto"/>
      </w:divBdr>
      <w:divsChild>
        <w:div w:id="2130201667">
          <w:marLeft w:val="547"/>
          <w:marRight w:val="0"/>
          <w:marTop w:val="115"/>
          <w:marBottom w:val="0"/>
          <w:divBdr>
            <w:top w:val="none" w:sz="0" w:space="0" w:color="auto"/>
            <w:left w:val="none" w:sz="0" w:space="0" w:color="auto"/>
            <w:bottom w:val="none" w:sz="0" w:space="0" w:color="auto"/>
            <w:right w:val="none" w:sz="0" w:space="0" w:color="auto"/>
          </w:divBdr>
        </w:div>
      </w:divsChild>
    </w:div>
    <w:div w:id="1043794071">
      <w:bodyDiv w:val="1"/>
      <w:marLeft w:val="0"/>
      <w:marRight w:val="0"/>
      <w:marTop w:val="0"/>
      <w:marBottom w:val="0"/>
      <w:divBdr>
        <w:top w:val="none" w:sz="0" w:space="0" w:color="auto"/>
        <w:left w:val="none" w:sz="0" w:space="0" w:color="auto"/>
        <w:bottom w:val="none" w:sz="0" w:space="0" w:color="auto"/>
        <w:right w:val="none" w:sz="0" w:space="0" w:color="auto"/>
      </w:divBdr>
      <w:divsChild>
        <w:div w:id="1935555176">
          <w:marLeft w:val="547"/>
          <w:marRight w:val="0"/>
          <w:marTop w:val="91"/>
          <w:marBottom w:val="0"/>
          <w:divBdr>
            <w:top w:val="none" w:sz="0" w:space="0" w:color="auto"/>
            <w:left w:val="none" w:sz="0" w:space="0" w:color="auto"/>
            <w:bottom w:val="none" w:sz="0" w:space="0" w:color="auto"/>
            <w:right w:val="none" w:sz="0" w:space="0" w:color="auto"/>
          </w:divBdr>
        </w:div>
        <w:div w:id="1806311499">
          <w:marLeft w:val="1166"/>
          <w:marRight w:val="0"/>
          <w:marTop w:val="77"/>
          <w:marBottom w:val="0"/>
          <w:divBdr>
            <w:top w:val="none" w:sz="0" w:space="0" w:color="auto"/>
            <w:left w:val="none" w:sz="0" w:space="0" w:color="auto"/>
            <w:bottom w:val="none" w:sz="0" w:space="0" w:color="auto"/>
            <w:right w:val="none" w:sz="0" w:space="0" w:color="auto"/>
          </w:divBdr>
        </w:div>
        <w:div w:id="579363586">
          <w:marLeft w:val="1800"/>
          <w:marRight w:val="0"/>
          <w:marTop w:val="62"/>
          <w:marBottom w:val="0"/>
          <w:divBdr>
            <w:top w:val="none" w:sz="0" w:space="0" w:color="auto"/>
            <w:left w:val="none" w:sz="0" w:space="0" w:color="auto"/>
            <w:bottom w:val="none" w:sz="0" w:space="0" w:color="auto"/>
            <w:right w:val="none" w:sz="0" w:space="0" w:color="auto"/>
          </w:divBdr>
        </w:div>
        <w:div w:id="1487745556">
          <w:marLeft w:val="2520"/>
          <w:marRight w:val="0"/>
          <w:marTop w:val="58"/>
          <w:marBottom w:val="0"/>
          <w:divBdr>
            <w:top w:val="none" w:sz="0" w:space="0" w:color="auto"/>
            <w:left w:val="none" w:sz="0" w:space="0" w:color="auto"/>
            <w:bottom w:val="none" w:sz="0" w:space="0" w:color="auto"/>
            <w:right w:val="none" w:sz="0" w:space="0" w:color="auto"/>
          </w:divBdr>
        </w:div>
        <w:div w:id="210507172">
          <w:marLeft w:val="2520"/>
          <w:marRight w:val="0"/>
          <w:marTop w:val="58"/>
          <w:marBottom w:val="0"/>
          <w:divBdr>
            <w:top w:val="none" w:sz="0" w:space="0" w:color="auto"/>
            <w:left w:val="none" w:sz="0" w:space="0" w:color="auto"/>
            <w:bottom w:val="none" w:sz="0" w:space="0" w:color="auto"/>
            <w:right w:val="none" w:sz="0" w:space="0" w:color="auto"/>
          </w:divBdr>
        </w:div>
        <w:div w:id="1095907555">
          <w:marLeft w:val="1800"/>
          <w:marRight w:val="0"/>
          <w:marTop w:val="62"/>
          <w:marBottom w:val="0"/>
          <w:divBdr>
            <w:top w:val="none" w:sz="0" w:space="0" w:color="auto"/>
            <w:left w:val="none" w:sz="0" w:space="0" w:color="auto"/>
            <w:bottom w:val="none" w:sz="0" w:space="0" w:color="auto"/>
            <w:right w:val="none" w:sz="0" w:space="0" w:color="auto"/>
          </w:divBdr>
        </w:div>
        <w:div w:id="921454500">
          <w:marLeft w:val="2520"/>
          <w:marRight w:val="0"/>
          <w:marTop w:val="58"/>
          <w:marBottom w:val="0"/>
          <w:divBdr>
            <w:top w:val="none" w:sz="0" w:space="0" w:color="auto"/>
            <w:left w:val="none" w:sz="0" w:space="0" w:color="auto"/>
            <w:bottom w:val="none" w:sz="0" w:space="0" w:color="auto"/>
            <w:right w:val="none" w:sz="0" w:space="0" w:color="auto"/>
          </w:divBdr>
        </w:div>
        <w:div w:id="1305503210">
          <w:marLeft w:val="547"/>
          <w:marRight w:val="0"/>
          <w:marTop w:val="91"/>
          <w:marBottom w:val="0"/>
          <w:divBdr>
            <w:top w:val="none" w:sz="0" w:space="0" w:color="auto"/>
            <w:left w:val="none" w:sz="0" w:space="0" w:color="auto"/>
            <w:bottom w:val="none" w:sz="0" w:space="0" w:color="auto"/>
            <w:right w:val="none" w:sz="0" w:space="0" w:color="auto"/>
          </w:divBdr>
        </w:div>
        <w:div w:id="714086834">
          <w:marLeft w:val="547"/>
          <w:marRight w:val="0"/>
          <w:marTop w:val="91"/>
          <w:marBottom w:val="0"/>
          <w:divBdr>
            <w:top w:val="none" w:sz="0" w:space="0" w:color="auto"/>
            <w:left w:val="none" w:sz="0" w:space="0" w:color="auto"/>
            <w:bottom w:val="none" w:sz="0" w:space="0" w:color="auto"/>
            <w:right w:val="none" w:sz="0" w:space="0" w:color="auto"/>
          </w:divBdr>
        </w:div>
      </w:divsChild>
    </w:div>
    <w:div w:id="1238128623">
      <w:bodyDiv w:val="1"/>
      <w:marLeft w:val="0"/>
      <w:marRight w:val="0"/>
      <w:marTop w:val="0"/>
      <w:marBottom w:val="0"/>
      <w:divBdr>
        <w:top w:val="none" w:sz="0" w:space="0" w:color="auto"/>
        <w:left w:val="none" w:sz="0" w:space="0" w:color="auto"/>
        <w:bottom w:val="none" w:sz="0" w:space="0" w:color="auto"/>
        <w:right w:val="none" w:sz="0" w:space="0" w:color="auto"/>
      </w:divBdr>
      <w:divsChild>
        <w:div w:id="658920816">
          <w:marLeft w:val="0"/>
          <w:marRight w:val="0"/>
          <w:marTop w:val="0"/>
          <w:marBottom w:val="0"/>
          <w:divBdr>
            <w:top w:val="none" w:sz="0" w:space="0" w:color="auto"/>
            <w:left w:val="none" w:sz="0" w:space="0" w:color="auto"/>
            <w:bottom w:val="none" w:sz="0" w:space="0" w:color="auto"/>
            <w:right w:val="none" w:sz="0" w:space="0" w:color="auto"/>
          </w:divBdr>
          <w:divsChild>
            <w:div w:id="1171335432">
              <w:marLeft w:val="0"/>
              <w:marRight w:val="0"/>
              <w:marTop w:val="0"/>
              <w:marBottom w:val="0"/>
              <w:divBdr>
                <w:top w:val="none" w:sz="0" w:space="0" w:color="auto"/>
                <w:left w:val="none" w:sz="0" w:space="0" w:color="auto"/>
                <w:bottom w:val="none" w:sz="0" w:space="0" w:color="auto"/>
                <w:right w:val="none" w:sz="0" w:space="0" w:color="auto"/>
              </w:divBdr>
              <w:divsChild>
                <w:div w:id="1518542311">
                  <w:marLeft w:val="0"/>
                  <w:marRight w:val="0"/>
                  <w:marTop w:val="0"/>
                  <w:marBottom w:val="0"/>
                  <w:divBdr>
                    <w:top w:val="none" w:sz="0" w:space="0" w:color="auto"/>
                    <w:left w:val="none" w:sz="0" w:space="0" w:color="auto"/>
                    <w:bottom w:val="none" w:sz="0" w:space="0" w:color="auto"/>
                    <w:right w:val="none" w:sz="0" w:space="0" w:color="auto"/>
                  </w:divBdr>
                  <w:divsChild>
                    <w:div w:id="67964474">
                      <w:marLeft w:val="0"/>
                      <w:marRight w:val="0"/>
                      <w:marTop w:val="0"/>
                      <w:marBottom w:val="0"/>
                      <w:divBdr>
                        <w:top w:val="none" w:sz="0" w:space="0" w:color="auto"/>
                        <w:left w:val="none" w:sz="0" w:space="0" w:color="auto"/>
                        <w:bottom w:val="none" w:sz="0" w:space="0" w:color="auto"/>
                        <w:right w:val="none" w:sz="0" w:space="0" w:color="auto"/>
                      </w:divBdr>
                      <w:divsChild>
                        <w:div w:id="34962611">
                          <w:marLeft w:val="0"/>
                          <w:marRight w:val="0"/>
                          <w:marTop w:val="0"/>
                          <w:marBottom w:val="0"/>
                          <w:divBdr>
                            <w:top w:val="none" w:sz="0" w:space="0" w:color="auto"/>
                            <w:left w:val="none" w:sz="0" w:space="0" w:color="auto"/>
                            <w:bottom w:val="none" w:sz="0" w:space="0" w:color="auto"/>
                            <w:right w:val="none" w:sz="0" w:space="0" w:color="auto"/>
                          </w:divBdr>
                          <w:divsChild>
                            <w:div w:id="944730530">
                              <w:marLeft w:val="0"/>
                              <w:marRight w:val="0"/>
                              <w:marTop w:val="0"/>
                              <w:marBottom w:val="0"/>
                              <w:divBdr>
                                <w:top w:val="none" w:sz="0" w:space="0" w:color="auto"/>
                                <w:left w:val="none" w:sz="0" w:space="0" w:color="auto"/>
                                <w:bottom w:val="none" w:sz="0" w:space="0" w:color="auto"/>
                                <w:right w:val="none" w:sz="0" w:space="0" w:color="auto"/>
                              </w:divBdr>
                              <w:divsChild>
                                <w:div w:id="2124153434">
                                  <w:marLeft w:val="0"/>
                                  <w:marRight w:val="0"/>
                                  <w:marTop w:val="0"/>
                                  <w:marBottom w:val="0"/>
                                  <w:divBdr>
                                    <w:top w:val="none" w:sz="0" w:space="0" w:color="auto"/>
                                    <w:left w:val="none" w:sz="0" w:space="0" w:color="auto"/>
                                    <w:bottom w:val="none" w:sz="0" w:space="0" w:color="auto"/>
                                    <w:right w:val="none" w:sz="0" w:space="0" w:color="auto"/>
                                  </w:divBdr>
                                  <w:divsChild>
                                    <w:div w:id="1949701558">
                                      <w:marLeft w:val="0"/>
                                      <w:marRight w:val="0"/>
                                      <w:marTop w:val="0"/>
                                      <w:marBottom w:val="0"/>
                                      <w:divBdr>
                                        <w:top w:val="none" w:sz="0" w:space="0" w:color="auto"/>
                                        <w:left w:val="none" w:sz="0" w:space="0" w:color="auto"/>
                                        <w:bottom w:val="none" w:sz="0" w:space="0" w:color="auto"/>
                                        <w:right w:val="none" w:sz="0" w:space="0" w:color="auto"/>
                                      </w:divBdr>
                                      <w:divsChild>
                                        <w:div w:id="1339622310">
                                          <w:marLeft w:val="0"/>
                                          <w:marRight w:val="0"/>
                                          <w:marTop w:val="0"/>
                                          <w:marBottom w:val="495"/>
                                          <w:divBdr>
                                            <w:top w:val="none" w:sz="0" w:space="0" w:color="auto"/>
                                            <w:left w:val="none" w:sz="0" w:space="0" w:color="auto"/>
                                            <w:bottom w:val="none" w:sz="0" w:space="0" w:color="auto"/>
                                            <w:right w:val="none" w:sz="0" w:space="0" w:color="auto"/>
                                          </w:divBdr>
                                          <w:divsChild>
                                            <w:div w:id="103130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8630680">
      <w:bodyDiv w:val="1"/>
      <w:marLeft w:val="0"/>
      <w:marRight w:val="0"/>
      <w:marTop w:val="0"/>
      <w:marBottom w:val="0"/>
      <w:divBdr>
        <w:top w:val="none" w:sz="0" w:space="0" w:color="auto"/>
        <w:left w:val="none" w:sz="0" w:space="0" w:color="auto"/>
        <w:bottom w:val="none" w:sz="0" w:space="0" w:color="auto"/>
        <w:right w:val="none" w:sz="0" w:space="0" w:color="auto"/>
      </w:divBdr>
      <w:divsChild>
        <w:div w:id="1206870593">
          <w:marLeft w:val="547"/>
          <w:marRight w:val="0"/>
          <w:marTop w:val="115"/>
          <w:marBottom w:val="0"/>
          <w:divBdr>
            <w:top w:val="none" w:sz="0" w:space="0" w:color="auto"/>
            <w:left w:val="none" w:sz="0" w:space="0" w:color="auto"/>
            <w:bottom w:val="none" w:sz="0" w:space="0" w:color="auto"/>
            <w:right w:val="none" w:sz="0" w:space="0" w:color="auto"/>
          </w:divBdr>
        </w:div>
        <w:div w:id="1611207505">
          <w:marLeft w:val="1166"/>
          <w:marRight w:val="0"/>
          <w:marTop w:val="77"/>
          <w:marBottom w:val="0"/>
          <w:divBdr>
            <w:top w:val="none" w:sz="0" w:space="0" w:color="auto"/>
            <w:left w:val="none" w:sz="0" w:space="0" w:color="auto"/>
            <w:bottom w:val="none" w:sz="0" w:space="0" w:color="auto"/>
            <w:right w:val="none" w:sz="0" w:space="0" w:color="auto"/>
          </w:divBdr>
        </w:div>
        <w:div w:id="1593902428">
          <w:marLeft w:val="1800"/>
          <w:marRight w:val="0"/>
          <w:marTop w:val="72"/>
          <w:marBottom w:val="0"/>
          <w:divBdr>
            <w:top w:val="none" w:sz="0" w:space="0" w:color="auto"/>
            <w:left w:val="none" w:sz="0" w:space="0" w:color="auto"/>
            <w:bottom w:val="none" w:sz="0" w:space="0" w:color="auto"/>
            <w:right w:val="none" w:sz="0" w:space="0" w:color="auto"/>
          </w:divBdr>
        </w:div>
        <w:div w:id="1842502191">
          <w:marLeft w:val="1800"/>
          <w:marRight w:val="0"/>
          <w:marTop w:val="72"/>
          <w:marBottom w:val="0"/>
          <w:divBdr>
            <w:top w:val="none" w:sz="0" w:space="0" w:color="auto"/>
            <w:left w:val="none" w:sz="0" w:space="0" w:color="auto"/>
            <w:bottom w:val="none" w:sz="0" w:space="0" w:color="auto"/>
            <w:right w:val="none" w:sz="0" w:space="0" w:color="auto"/>
          </w:divBdr>
        </w:div>
        <w:div w:id="1780297079">
          <w:marLeft w:val="1166"/>
          <w:marRight w:val="0"/>
          <w:marTop w:val="77"/>
          <w:marBottom w:val="0"/>
          <w:divBdr>
            <w:top w:val="none" w:sz="0" w:space="0" w:color="auto"/>
            <w:left w:val="none" w:sz="0" w:space="0" w:color="auto"/>
            <w:bottom w:val="none" w:sz="0" w:space="0" w:color="auto"/>
            <w:right w:val="none" w:sz="0" w:space="0" w:color="auto"/>
          </w:divBdr>
        </w:div>
      </w:divsChild>
    </w:div>
    <w:div w:id="1395081149">
      <w:bodyDiv w:val="1"/>
      <w:marLeft w:val="0"/>
      <w:marRight w:val="0"/>
      <w:marTop w:val="0"/>
      <w:marBottom w:val="0"/>
      <w:divBdr>
        <w:top w:val="none" w:sz="0" w:space="0" w:color="auto"/>
        <w:left w:val="none" w:sz="0" w:space="0" w:color="auto"/>
        <w:bottom w:val="none" w:sz="0" w:space="0" w:color="auto"/>
        <w:right w:val="none" w:sz="0" w:space="0" w:color="auto"/>
      </w:divBdr>
      <w:divsChild>
        <w:div w:id="1571111852">
          <w:marLeft w:val="547"/>
          <w:marRight w:val="0"/>
          <w:marTop w:val="115"/>
          <w:marBottom w:val="0"/>
          <w:divBdr>
            <w:top w:val="none" w:sz="0" w:space="0" w:color="auto"/>
            <w:left w:val="none" w:sz="0" w:space="0" w:color="auto"/>
            <w:bottom w:val="none" w:sz="0" w:space="0" w:color="auto"/>
            <w:right w:val="none" w:sz="0" w:space="0" w:color="auto"/>
          </w:divBdr>
        </w:div>
        <w:div w:id="1758407831">
          <w:marLeft w:val="1166"/>
          <w:marRight w:val="0"/>
          <w:marTop w:val="77"/>
          <w:marBottom w:val="0"/>
          <w:divBdr>
            <w:top w:val="none" w:sz="0" w:space="0" w:color="auto"/>
            <w:left w:val="none" w:sz="0" w:space="0" w:color="auto"/>
            <w:bottom w:val="none" w:sz="0" w:space="0" w:color="auto"/>
            <w:right w:val="none" w:sz="0" w:space="0" w:color="auto"/>
          </w:divBdr>
        </w:div>
        <w:div w:id="1959799159">
          <w:marLeft w:val="1800"/>
          <w:marRight w:val="0"/>
          <w:marTop w:val="72"/>
          <w:marBottom w:val="0"/>
          <w:divBdr>
            <w:top w:val="none" w:sz="0" w:space="0" w:color="auto"/>
            <w:left w:val="none" w:sz="0" w:space="0" w:color="auto"/>
            <w:bottom w:val="none" w:sz="0" w:space="0" w:color="auto"/>
            <w:right w:val="none" w:sz="0" w:space="0" w:color="auto"/>
          </w:divBdr>
        </w:div>
        <w:div w:id="587546234">
          <w:marLeft w:val="1800"/>
          <w:marRight w:val="0"/>
          <w:marTop w:val="72"/>
          <w:marBottom w:val="0"/>
          <w:divBdr>
            <w:top w:val="none" w:sz="0" w:space="0" w:color="auto"/>
            <w:left w:val="none" w:sz="0" w:space="0" w:color="auto"/>
            <w:bottom w:val="none" w:sz="0" w:space="0" w:color="auto"/>
            <w:right w:val="none" w:sz="0" w:space="0" w:color="auto"/>
          </w:divBdr>
        </w:div>
        <w:div w:id="1547327736">
          <w:marLeft w:val="1166"/>
          <w:marRight w:val="0"/>
          <w:marTop w:val="77"/>
          <w:marBottom w:val="0"/>
          <w:divBdr>
            <w:top w:val="none" w:sz="0" w:space="0" w:color="auto"/>
            <w:left w:val="none" w:sz="0" w:space="0" w:color="auto"/>
            <w:bottom w:val="none" w:sz="0" w:space="0" w:color="auto"/>
            <w:right w:val="none" w:sz="0" w:space="0" w:color="auto"/>
          </w:divBdr>
        </w:div>
      </w:divsChild>
    </w:div>
    <w:div w:id="1406957344">
      <w:bodyDiv w:val="1"/>
      <w:marLeft w:val="0"/>
      <w:marRight w:val="0"/>
      <w:marTop w:val="0"/>
      <w:marBottom w:val="0"/>
      <w:divBdr>
        <w:top w:val="none" w:sz="0" w:space="0" w:color="auto"/>
        <w:left w:val="none" w:sz="0" w:space="0" w:color="auto"/>
        <w:bottom w:val="none" w:sz="0" w:space="0" w:color="auto"/>
        <w:right w:val="none" w:sz="0" w:space="0" w:color="auto"/>
      </w:divBdr>
      <w:divsChild>
        <w:div w:id="780495518">
          <w:marLeft w:val="0"/>
          <w:marRight w:val="0"/>
          <w:marTop w:val="0"/>
          <w:marBottom w:val="0"/>
          <w:divBdr>
            <w:top w:val="none" w:sz="0" w:space="0" w:color="auto"/>
            <w:left w:val="none" w:sz="0" w:space="0" w:color="auto"/>
            <w:bottom w:val="none" w:sz="0" w:space="0" w:color="auto"/>
            <w:right w:val="none" w:sz="0" w:space="0" w:color="auto"/>
          </w:divBdr>
          <w:divsChild>
            <w:div w:id="439569544">
              <w:marLeft w:val="0"/>
              <w:marRight w:val="0"/>
              <w:marTop w:val="0"/>
              <w:marBottom w:val="0"/>
              <w:divBdr>
                <w:top w:val="none" w:sz="0" w:space="0" w:color="auto"/>
                <w:left w:val="none" w:sz="0" w:space="0" w:color="auto"/>
                <w:bottom w:val="none" w:sz="0" w:space="0" w:color="auto"/>
                <w:right w:val="none" w:sz="0" w:space="0" w:color="auto"/>
              </w:divBdr>
              <w:divsChild>
                <w:div w:id="1186091885">
                  <w:marLeft w:val="0"/>
                  <w:marRight w:val="0"/>
                  <w:marTop w:val="0"/>
                  <w:marBottom w:val="0"/>
                  <w:divBdr>
                    <w:top w:val="none" w:sz="0" w:space="0" w:color="auto"/>
                    <w:left w:val="none" w:sz="0" w:space="0" w:color="auto"/>
                    <w:bottom w:val="none" w:sz="0" w:space="0" w:color="auto"/>
                    <w:right w:val="none" w:sz="0" w:space="0" w:color="auto"/>
                  </w:divBdr>
                  <w:divsChild>
                    <w:div w:id="1798572321">
                      <w:marLeft w:val="0"/>
                      <w:marRight w:val="0"/>
                      <w:marTop w:val="0"/>
                      <w:marBottom w:val="0"/>
                      <w:divBdr>
                        <w:top w:val="none" w:sz="0" w:space="0" w:color="auto"/>
                        <w:left w:val="none" w:sz="0" w:space="0" w:color="auto"/>
                        <w:bottom w:val="none" w:sz="0" w:space="0" w:color="auto"/>
                        <w:right w:val="none" w:sz="0" w:space="0" w:color="auto"/>
                      </w:divBdr>
                      <w:divsChild>
                        <w:div w:id="1919896457">
                          <w:marLeft w:val="0"/>
                          <w:marRight w:val="0"/>
                          <w:marTop w:val="0"/>
                          <w:marBottom w:val="0"/>
                          <w:divBdr>
                            <w:top w:val="none" w:sz="0" w:space="0" w:color="auto"/>
                            <w:left w:val="none" w:sz="0" w:space="0" w:color="auto"/>
                            <w:bottom w:val="none" w:sz="0" w:space="0" w:color="auto"/>
                            <w:right w:val="none" w:sz="0" w:space="0" w:color="auto"/>
                          </w:divBdr>
                          <w:divsChild>
                            <w:div w:id="1953054177">
                              <w:marLeft w:val="0"/>
                              <w:marRight w:val="0"/>
                              <w:marTop w:val="0"/>
                              <w:marBottom w:val="0"/>
                              <w:divBdr>
                                <w:top w:val="none" w:sz="0" w:space="0" w:color="auto"/>
                                <w:left w:val="none" w:sz="0" w:space="0" w:color="auto"/>
                                <w:bottom w:val="none" w:sz="0" w:space="0" w:color="auto"/>
                                <w:right w:val="none" w:sz="0" w:space="0" w:color="auto"/>
                              </w:divBdr>
                              <w:divsChild>
                                <w:div w:id="1039548243">
                                  <w:marLeft w:val="0"/>
                                  <w:marRight w:val="0"/>
                                  <w:marTop w:val="0"/>
                                  <w:marBottom w:val="0"/>
                                  <w:divBdr>
                                    <w:top w:val="none" w:sz="0" w:space="0" w:color="auto"/>
                                    <w:left w:val="none" w:sz="0" w:space="0" w:color="auto"/>
                                    <w:bottom w:val="none" w:sz="0" w:space="0" w:color="auto"/>
                                    <w:right w:val="none" w:sz="0" w:space="0" w:color="auto"/>
                                  </w:divBdr>
                                  <w:divsChild>
                                    <w:div w:id="526067236">
                                      <w:marLeft w:val="0"/>
                                      <w:marRight w:val="0"/>
                                      <w:marTop w:val="0"/>
                                      <w:marBottom w:val="0"/>
                                      <w:divBdr>
                                        <w:top w:val="none" w:sz="0" w:space="0" w:color="auto"/>
                                        <w:left w:val="none" w:sz="0" w:space="0" w:color="auto"/>
                                        <w:bottom w:val="none" w:sz="0" w:space="0" w:color="auto"/>
                                        <w:right w:val="none" w:sz="0" w:space="0" w:color="auto"/>
                                      </w:divBdr>
                                      <w:divsChild>
                                        <w:div w:id="423770430">
                                          <w:marLeft w:val="0"/>
                                          <w:marRight w:val="0"/>
                                          <w:marTop w:val="0"/>
                                          <w:marBottom w:val="495"/>
                                          <w:divBdr>
                                            <w:top w:val="none" w:sz="0" w:space="0" w:color="auto"/>
                                            <w:left w:val="none" w:sz="0" w:space="0" w:color="auto"/>
                                            <w:bottom w:val="none" w:sz="0" w:space="0" w:color="auto"/>
                                            <w:right w:val="none" w:sz="0" w:space="0" w:color="auto"/>
                                          </w:divBdr>
                                          <w:divsChild>
                                            <w:div w:id="2024549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10025379">
      <w:bodyDiv w:val="1"/>
      <w:marLeft w:val="0"/>
      <w:marRight w:val="0"/>
      <w:marTop w:val="0"/>
      <w:marBottom w:val="0"/>
      <w:divBdr>
        <w:top w:val="none" w:sz="0" w:space="0" w:color="auto"/>
        <w:left w:val="none" w:sz="0" w:space="0" w:color="auto"/>
        <w:bottom w:val="none" w:sz="0" w:space="0" w:color="auto"/>
        <w:right w:val="none" w:sz="0" w:space="0" w:color="auto"/>
      </w:divBdr>
      <w:divsChild>
        <w:div w:id="57172900">
          <w:marLeft w:val="547"/>
          <w:marRight w:val="0"/>
          <w:marTop w:val="91"/>
          <w:marBottom w:val="0"/>
          <w:divBdr>
            <w:top w:val="none" w:sz="0" w:space="0" w:color="auto"/>
            <w:left w:val="none" w:sz="0" w:space="0" w:color="auto"/>
            <w:bottom w:val="none" w:sz="0" w:space="0" w:color="auto"/>
            <w:right w:val="none" w:sz="0" w:space="0" w:color="auto"/>
          </w:divBdr>
        </w:div>
        <w:div w:id="359861022">
          <w:marLeft w:val="1166"/>
          <w:marRight w:val="0"/>
          <w:marTop w:val="77"/>
          <w:marBottom w:val="0"/>
          <w:divBdr>
            <w:top w:val="none" w:sz="0" w:space="0" w:color="auto"/>
            <w:left w:val="none" w:sz="0" w:space="0" w:color="auto"/>
            <w:bottom w:val="none" w:sz="0" w:space="0" w:color="auto"/>
            <w:right w:val="none" w:sz="0" w:space="0" w:color="auto"/>
          </w:divBdr>
        </w:div>
        <w:div w:id="1884292542">
          <w:marLeft w:val="1800"/>
          <w:marRight w:val="0"/>
          <w:marTop w:val="62"/>
          <w:marBottom w:val="0"/>
          <w:divBdr>
            <w:top w:val="none" w:sz="0" w:space="0" w:color="auto"/>
            <w:left w:val="none" w:sz="0" w:space="0" w:color="auto"/>
            <w:bottom w:val="none" w:sz="0" w:space="0" w:color="auto"/>
            <w:right w:val="none" w:sz="0" w:space="0" w:color="auto"/>
          </w:divBdr>
        </w:div>
        <w:div w:id="581065827">
          <w:marLeft w:val="2520"/>
          <w:marRight w:val="0"/>
          <w:marTop w:val="58"/>
          <w:marBottom w:val="0"/>
          <w:divBdr>
            <w:top w:val="none" w:sz="0" w:space="0" w:color="auto"/>
            <w:left w:val="none" w:sz="0" w:space="0" w:color="auto"/>
            <w:bottom w:val="none" w:sz="0" w:space="0" w:color="auto"/>
            <w:right w:val="none" w:sz="0" w:space="0" w:color="auto"/>
          </w:divBdr>
        </w:div>
        <w:div w:id="2031640718">
          <w:marLeft w:val="2520"/>
          <w:marRight w:val="0"/>
          <w:marTop w:val="58"/>
          <w:marBottom w:val="0"/>
          <w:divBdr>
            <w:top w:val="none" w:sz="0" w:space="0" w:color="auto"/>
            <w:left w:val="none" w:sz="0" w:space="0" w:color="auto"/>
            <w:bottom w:val="none" w:sz="0" w:space="0" w:color="auto"/>
            <w:right w:val="none" w:sz="0" w:space="0" w:color="auto"/>
          </w:divBdr>
        </w:div>
        <w:div w:id="206378250">
          <w:marLeft w:val="1800"/>
          <w:marRight w:val="0"/>
          <w:marTop w:val="62"/>
          <w:marBottom w:val="0"/>
          <w:divBdr>
            <w:top w:val="none" w:sz="0" w:space="0" w:color="auto"/>
            <w:left w:val="none" w:sz="0" w:space="0" w:color="auto"/>
            <w:bottom w:val="none" w:sz="0" w:space="0" w:color="auto"/>
            <w:right w:val="none" w:sz="0" w:space="0" w:color="auto"/>
          </w:divBdr>
        </w:div>
        <w:div w:id="497499566">
          <w:marLeft w:val="2520"/>
          <w:marRight w:val="0"/>
          <w:marTop w:val="58"/>
          <w:marBottom w:val="0"/>
          <w:divBdr>
            <w:top w:val="none" w:sz="0" w:space="0" w:color="auto"/>
            <w:left w:val="none" w:sz="0" w:space="0" w:color="auto"/>
            <w:bottom w:val="none" w:sz="0" w:space="0" w:color="auto"/>
            <w:right w:val="none" w:sz="0" w:space="0" w:color="auto"/>
          </w:divBdr>
        </w:div>
        <w:div w:id="1723555023">
          <w:marLeft w:val="547"/>
          <w:marRight w:val="0"/>
          <w:marTop w:val="91"/>
          <w:marBottom w:val="0"/>
          <w:divBdr>
            <w:top w:val="none" w:sz="0" w:space="0" w:color="auto"/>
            <w:left w:val="none" w:sz="0" w:space="0" w:color="auto"/>
            <w:bottom w:val="none" w:sz="0" w:space="0" w:color="auto"/>
            <w:right w:val="none" w:sz="0" w:space="0" w:color="auto"/>
          </w:divBdr>
        </w:div>
        <w:div w:id="2118669457">
          <w:marLeft w:val="547"/>
          <w:marRight w:val="0"/>
          <w:marTop w:val="91"/>
          <w:marBottom w:val="0"/>
          <w:divBdr>
            <w:top w:val="none" w:sz="0" w:space="0" w:color="auto"/>
            <w:left w:val="none" w:sz="0" w:space="0" w:color="auto"/>
            <w:bottom w:val="none" w:sz="0" w:space="0" w:color="auto"/>
            <w:right w:val="none" w:sz="0" w:space="0" w:color="auto"/>
          </w:divBdr>
        </w:div>
      </w:divsChild>
    </w:div>
    <w:div w:id="1545752561">
      <w:bodyDiv w:val="1"/>
      <w:marLeft w:val="0"/>
      <w:marRight w:val="0"/>
      <w:marTop w:val="0"/>
      <w:marBottom w:val="0"/>
      <w:divBdr>
        <w:top w:val="none" w:sz="0" w:space="0" w:color="auto"/>
        <w:left w:val="none" w:sz="0" w:space="0" w:color="auto"/>
        <w:bottom w:val="none" w:sz="0" w:space="0" w:color="auto"/>
        <w:right w:val="none" w:sz="0" w:space="0" w:color="auto"/>
      </w:divBdr>
      <w:divsChild>
        <w:div w:id="1840389854">
          <w:marLeft w:val="547"/>
          <w:marRight w:val="0"/>
          <w:marTop w:val="106"/>
          <w:marBottom w:val="0"/>
          <w:divBdr>
            <w:top w:val="none" w:sz="0" w:space="0" w:color="auto"/>
            <w:left w:val="none" w:sz="0" w:space="0" w:color="auto"/>
            <w:bottom w:val="none" w:sz="0" w:space="0" w:color="auto"/>
            <w:right w:val="none" w:sz="0" w:space="0" w:color="auto"/>
          </w:divBdr>
        </w:div>
        <w:div w:id="307176821">
          <w:marLeft w:val="1166"/>
          <w:marRight w:val="0"/>
          <w:marTop w:val="96"/>
          <w:marBottom w:val="0"/>
          <w:divBdr>
            <w:top w:val="none" w:sz="0" w:space="0" w:color="auto"/>
            <w:left w:val="none" w:sz="0" w:space="0" w:color="auto"/>
            <w:bottom w:val="none" w:sz="0" w:space="0" w:color="auto"/>
            <w:right w:val="none" w:sz="0" w:space="0" w:color="auto"/>
          </w:divBdr>
        </w:div>
        <w:div w:id="838155581">
          <w:marLeft w:val="1800"/>
          <w:marRight w:val="0"/>
          <w:marTop w:val="82"/>
          <w:marBottom w:val="0"/>
          <w:divBdr>
            <w:top w:val="none" w:sz="0" w:space="0" w:color="auto"/>
            <w:left w:val="none" w:sz="0" w:space="0" w:color="auto"/>
            <w:bottom w:val="none" w:sz="0" w:space="0" w:color="auto"/>
            <w:right w:val="none" w:sz="0" w:space="0" w:color="auto"/>
          </w:divBdr>
        </w:div>
      </w:divsChild>
    </w:div>
    <w:div w:id="1547833107">
      <w:bodyDiv w:val="1"/>
      <w:marLeft w:val="0"/>
      <w:marRight w:val="0"/>
      <w:marTop w:val="0"/>
      <w:marBottom w:val="0"/>
      <w:divBdr>
        <w:top w:val="none" w:sz="0" w:space="0" w:color="auto"/>
        <w:left w:val="none" w:sz="0" w:space="0" w:color="auto"/>
        <w:bottom w:val="none" w:sz="0" w:space="0" w:color="auto"/>
        <w:right w:val="none" w:sz="0" w:space="0" w:color="auto"/>
      </w:divBdr>
    </w:div>
    <w:div w:id="1591236049">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702705705">
      <w:bodyDiv w:val="1"/>
      <w:marLeft w:val="0"/>
      <w:marRight w:val="0"/>
      <w:marTop w:val="0"/>
      <w:marBottom w:val="0"/>
      <w:divBdr>
        <w:top w:val="none" w:sz="0" w:space="0" w:color="auto"/>
        <w:left w:val="none" w:sz="0" w:space="0" w:color="auto"/>
        <w:bottom w:val="none" w:sz="0" w:space="0" w:color="auto"/>
        <w:right w:val="none" w:sz="0" w:space="0" w:color="auto"/>
      </w:divBdr>
      <w:divsChild>
        <w:div w:id="1596286301">
          <w:marLeft w:val="547"/>
          <w:marRight w:val="0"/>
          <w:marTop w:val="115"/>
          <w:marBottom w:val="0"/>
          <w:divBdr>
            <w:top w:val="none" w:sz="0" w:space="0" w:color="auto"/>
            <w:left w:val="none" w:sz="0" w:space="0" w:color="auto"/>
            <w:bottom w:val="none" w:sz="0" w:space="0" w:color="auto"/>
            <w:right w:val="none" w:sz="0" w:space="0" w:color="auto"/>
          </w:divBdr>
        </w:div>
        <w:div w:id="177160616">
          <w:marLeft w:val="1166"/>
          <w:marRight w:val="0"/>
          <w:marTop w:val="96"/>
          <w:marBottom w:val="0"/>
          <w:divBdr>
            <w:top w:val="none" w:sz="0" w:space="0" w:color="auto"/>
            <w:left w:val="none" w:sz="0" w:space="0" w:color="auto"/>
            <w:bottom w:val="none" w:sz="0" w:space="0" w:color="auto"/>
            <w:right w:val="none" w:sz="0" w:space="0" w:color="auto"/>
          </w:divBdr>
        </w:div>
      </w:divsChild>
    </w:div>
    <w:div w:id="1852991272">
      <w:bodyDiv w:val="1"/>
      <w:marLeft w:val="0"/>
      <w:marRight w:val="0"/>
      <w:marTop w:val="0"/>
      <w:marBottom w:val="0"/>
      <w:divBdr>
        <w:top w:val="none" w:sz="0" w:space="0" w:color="auto"/>
        <w:left w:val="none" w:sz="0" w:space="0" w:color="auto"/>
        <w:bottom w:val="none" w:sz="0" w:space="0" w:color="auto"/>
        <w:right w:val="none" w:sz="0" w:space="0" w:color="auto"/>
      </w:divBdr>
      <w:divsChild>
        <w:div w:id="152139765">
          <w:marLeft w:val="547"/>
          <w:marRight w:val="0"/>
          <w:marTop w:val="91"/>
          <w:marBottom w:val="0"/>
          <w:divBdr>
            <w:top w:val="none" w:sz="0" w:space="0" w:color="auto"/>
            <w:left w:val="none" w:sz="0" w:space="0" w:color="auto"/>
            <w:bottom w:val="none" w:sz="0" w:space="0" w:color="auto"/>
            <w:right w:val="none" w:sz="0" w:space="0" w:color="auto"/>
          </w:divBdr>
        </w:div>
        <w:div w:id="269358120">
          <w:marLeft w:val="1166"/>
          <w:marRight w:val="0"/>
          <w:marTop w:val="77"/>
          <w:marBottom w:val="0"/>
          <w:divBdr>
            <w:top w:val="none" w:sz="0" w:space="0" w:color="auto"/>
            <w:left w:val="none" w:sz="0" w:space="0" w:color="auto"/>
            <w:bottom w:val="none" w:sz="0" w:space="0" w:color="auto"/>
            <w:right w:val="none" w:sz="0" w:space="0" w:color="auto"/>
          </w:divBdr>
        </w:div>
        <w:div w:id="510918792">
          <w:marLeft w:val="1800"/>
          <w:marRight w:val="0"/>
          <w:marTop w:val="62"/>
          <w:marBottom w:val="0"/>
          <w:divBdr>
            <w:top w:val="none" w:sz="0" w:space="0" w:color="auto"/>
            <w:left w:val="none" w:sz="0" w:space="0" w:color="auto"/>
            <w:bottom w:val="none" w:sz="0" w:space="0" w:color="auto"/>
            <w:right w:val="none" w:sz="0" w:space="0" w:color="auto"/>
          </w:divBdr>
        </w:div>
        <w:div w:id="1888643602">
          <w:marLeft w:val="2520"/>
          <w:marRight w:val="0"/>
          <w:marTop w:val="58"/>
          <w:marBottom w:val="0"/>
          <w:divBdr>
            <w:top w:val="none" w:sz="0" w:space="0" w:color="auto"/>
            <w:left w:val="none" w:sz="0" w:space="0" w:color="auto"/>
            <w:bottom w:val="none" w:sz="0" w:space="0" w:color="auto"/>
            <w:right w:val="none" w:sz="0" w:space="0" w:color="auto"/>
          </w:divBdr>
        </w:div>
        <w:div w:id="1621766693">
          <w:marLeft w:val="2520"/>
          <w:marRight w:val="0"/>
          <w:marTop w:val="58"/>
          <w:marBottom w:val="0"/>
          <w:divBdr>
            <w:top w:val="none" w:sz="0" w:space="0" w:color="auto"/>
            <w:left w:val="none" w:sz="0" w:space="0" w:color="auto"/>
            <w:bottom w:val="none" w:sz="0" w:space="0" w:color="auto"/>
            <w:right w:val="none" w:sz="0" w:space="0" w:color="auto"/>
          </w:divBdr>
        </w:div>
        <w:div w:id="1948151901">
          <w:marLeft w:val="1800"/>
          <w:marRight w:val="0"/>
          <w:marTop w:val="62"/>
          <w:marBottom w:val="0"/>
          <w:divBdr>
            <w:top w:val="none" w:sz="0" w:space="0" w:color="auto"/>
            <w:left w:val="none" w:sz="0" w:space="0" w:color="auto"/>
            <w:bottom w:val="none" w:sz="0" w:space="0" w:color="auto"/>
            <w:right w:val="none" w:sz="0" w:space="0" w:color="auto"/>
          </w:divBdr>
        </w:div>
        <w:div w:id="1642155694">
          <w:marLeft w:val="2520"/>
          <w:marRight w:val="0"/>
          <w:marTop w:val="58"/>
          <w:marBottom w:val="0"/>
          <w:divBdr>
            <w:top w:val="none" w:sz="0" w:space="0" w:color="auto"/>
            <w:left w:val="none" w:sz="0" w:space="0" w:color="auto"/>
            <w:bottom w:val="none" w:sz="0" w:space="0" w:color="auto"/>
            <w:right w:val="none" w:sz="0" w:space="0" w:color="auto"/>
          </w:divBdr>
        </w:div>
        <w:div w:id="400710769">
          <w:marLeft w:val="547"/>
          <w:marRight w:val="0"/>
          <w:marTop w:val="91"/>
          <w:marBottom w:val="0"/>
          <w:divBdr>
            <w:top w:val="none" w:sz="0" w:space="0" w:color="auto"/>
            <w:left w:val="none" w:sz="0" w:space="0" w:color="auto"/>
            <w:bottom w:val="none" w:sz="0" w:space="0" w:color="auto"/>
            <w:right w:val="none" w:sz="0" w:space="0" w:color="auto"/>
          </w:divBdr>
        </w:div>
        <w:div w:id="555816801">
          <w:marLeft w:val="547"/>
          <w:marRight w:val="0"/>
          <w:marTop w:val="91"/>
          <w:marBottom w:val="0"/>
          <w:divBdr>
            <w:top w:val="none" w:sz="0" w:space="0" w:color="auto"/>
            <w:left w:val="none" w:sz="0" w:space="0" w:color="auto"/>
            <w:bottom w:val="none" w:sz="0" w:space="0" w:color="auto"/>
            <w:right w:val="none" w:sz="0" w:space="0" w:color="auto"/>
          </w:divBdr>
        </w:div>
      </w:divsChild>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 w:id="2092657205">
      <w:bodyDiv w:val="1"/>
      <w:marLeft w:val="0"/>
      <w:marRight w:val="0"/>
      <w:marTop w:val="0"/>
      <w:marBottom w:val="0"/>
      <w:divBdr>
        <w:top w:val="none" w:sz="0" w:space="0" w:color="auto"/>
        <w:left w:val="none" w:sz="0" w:space="0" w:color="auto"/>
        <w:bottom w:val="none" w:sz="0" w:space="0" w:color="auto"/>
        <w:right w:val="none" w:sz="0" w:space="0" w:color="auto"/>
      </w:divBdr>
      <w:divsChild>
        <w:div w:id="49619940">
          <w:marLeft w:val="0"/>
          <w:marRight w:val="0"/>
          <w:marTop w:val="0"/>
          <w:marBottom w:val="0"/>
          <w:divBdr>
            <w:top w:val="none" w:sz="0" w:space="0" w:color="auto"/>
            <w:left w:val="none" w:sz="0" w:space="0" w:color="auto"/>
            <w:bottom w:val="none" w:sz="0" w:space="0" w:color="auto"/>
            <w:right w:val="none" w:sz="0" w:space="0" w:color="auto"/>
          </w:divBdr>
          <w:divsChild>
            <w:div w:id="327054324">
              <w:marLeft w:val="0"/>
              <w:marRight w:val="0"/>
              <w:marTop w:val="0"/>
              <w:marBottom w:val="0"/>
              <w:divBdr>
                <w:top w:val="none" w:sz="0" w:space="0" w:color="auto"/>
                <w:left w:val="none" w:sz="0" w:space="0" w:color="auto"/>
                <w:bottom w:val="none" w:sz="0" w:space="0" w:color="auto"/>
                <w:right w:val="none" w:sz="0" w:space="0" w:color="auto"/>
              </w:divBdr>
              <w:divsChild>
                <w:div w:id="1571312096">
                  <w:marLeft w:val="0"/>
                  <w:marRight w:val="0"/>
                  <w:marTop w:val="0"/>
                  <w:marBottom w:val="0"/>
                  <w:divBdr>
                    <w:top w:val="none" w:sz="0" w:space="0" w:color="auto"/>
                    <w:left w:val="none" w:sz="0" w:space="0" w:color="auto"/>
                    <w:bottom w:val="none" w:sz="0" w:space="0" w:color="auto"/>
                    <w:right w:val="none" w:sz="0" w:space="0" w:color="auto"/>
                  </w:divBdr>
                  <w:divsChild>
                    <w:div w:id="1648431171">
                      <w:marLeft w:val="0"/>
                      <w:marRight w:val="0"/>
                      <w:marTop w:val="0"/>
                      <w:marBottom w:val="0"/>
                      <w:divBdr>
                        <w:top w:val="none" w:sz="0" w:space="0" w:color="auto"/>
                        <w:left w:val="none" w:sz="0" w:space="0" w:color="auto"/>
                        <w:bottom w:val="none" w:sz="0" w:space="0" w:color="auto"/>
                        <w:right w:val="none" w:sz="0" w:space="0" w:color="auto"/>
                      </w:divBdr>
                      <w:divsChild>
                        <w:div w:id="728377793">
                          <w:marLeft w:val="0"/>
                          <w:marRight w:val="0"/>
                          <w:marTop w:val="0"/>
                          <w:marBottom w:val="0"/>
                          <w:divBdr>
                            <w:top w:val="none" w:sz="0" w:space="0" w:color="auto"/>
                            <w:left w:val="none" w:sz="0" w:space="0" w:color="auto"/>
                            <w:bottom w:val="none" w:sz="0" w:space="0" w:color="auto"/>
                            <w:right w:val="none" w:sz="0" w:space="0" w:color="auto"/>
                          </w:divBdr>
                          <w:divsChild>
                            <w:div w:id="1918242348">
                              <w:marLeft w:val="0"/>
                              <w:marRight w:val="0"/>
                              <w:marTop w:val="0"/>
                              <w:marBottom w:val="0"/>
                              <w:divBdr>
                                <w:top w:val="none" w:sz="0" w:space="0" w:color="auto"/>
                                <w:left w:val="none" w:sz="0" w:space="0" w:color="auto"/>
                                <w:bottom w:val="none" w:sz="0" w:space="0" w:color="auto"/>
                                <w:right w:val="none" w:sz="0" w:space="0" w:color="auto"/>
                              </w:divBdr>
                              <w:divsChild>
                                <w:div w:id="1047219201">
                                  <w:marLeft w:val="0"/>
                                  <w:marRight w:val="0"/>
                                  <w:marTop w:val="0"/>
                                  <w:marBottom w:val="0"/>
                                  <w:divBdr>
                                    <w:top w:val="none" w:sz="0" w:space="0" w:color="auto"/>
                                    <w:left w:val="none" w:sz="0" w:space="0" w:color="auto"/>
                                    <w:bottom w:val="none" w:sz="0" w:space="0" w:color="auto"/>
                                    <w:right w:val="none" w:sz="0" w:space="0" w:color="auto"/>
                                  </w:divBdr>
                                  <w:divsChild>
                                    <w:div w:id="175971095">
                                      <w:marLeft w:val="0"/>
                                      <w:marRight w:val="0"/>
                                      <w:marTop w:val="0"/>
                                      <w:marBottom w:val="0"/>
                                      <w:divBdr>
                                        <w:top w:val="none" w:sz="0" w:space="0" w:color="auto"/>
                                        <w:left w:val="none" w:sz="0" w:space="0" w:color="auto"/>
                                        <w:bottom w:val="none" w:sz="0" w:space="0" w:color="auto"/>
                                        <w:right w:val="none" w:sz="0" w:space="0" w:color="auto"/>
                                      </w:divBdr>
                                      <w:divsChild>
                                        <w:div w:id="489366160">
                                          <w:marLeft w:val="0"/>
                                          <w:marRight w:val="0"/>
                                          <w:marTop w:val="0"/>
                                          <w:marBottom w:val="495"/>
                                          <w:divBdr>
                                            <w:top w:val="none" w:sz="0" w:space="0" w:color="auto"/>
                                            <w:left w:val="none" w:sz="0" w:space="0" w:color="auto"/>
                                            <w:bottom w:val="none" w:sz="0" w:space="0" w:color="auto"/>
                                            <w:right w:val="none" w:sz="0" w:space="0" w:color="auto"/>
                                          </w:divBdr>
                                          <w:divsChild>
                                            <w:div w:id="25120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3E2B5CC-2E34-472D-887E-134C16B8D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1999</TotalTime>
  <Pages>5</Pages>
  <Words>1737</Words>
  <Characters>9907</Characters>
  <Application>Microsoft Office Word</Application>
  <DocSecurity>0</DocSecurity>
  <Lines>82</Lines>
  <Paragraphs>23</Paragraphs>
  <ScaleCrop>false</ScaleCrop>
  <Company>Spreadtrum Communications</Company>
  <LinksUpToDate>false</LinksUpToDate>
  <CharactersWithSpaces>11621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SPRD</dc:creator>
  <cp:lastModifiedBy>Lei, Reven (雷珍珠)</cp:lastModifiedBy>
  <cp:revision>366</cp:revision>
  <cp:lastPrinted>2015-03-27T14:25:00Z</cp:lastPrinted>
  <dcterms:created xsi:type="dcterms:W3CDTF">2020-05-15T10:54:00Z</dcterms:created>
  <dcterms:modified xsi:type="dcterms:W3CDTF">2021-08-05T12:30:00Z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